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D3CE" w14:textId="7AB102C0" w:rsidR="001D190F" w:rsidRPr="00621602" w:rsidRDefault="001D190F" w:rsidP="001D190F">
      <w:pPr>
        <w:pStyle w:val="a3"/>
        <w:rPr>
          <w:rFonts w:ascii="Times New Roman" w:hAnsi="Times New Roman" w:cs="Times New Roman"/>
          <w:sz w:val="24"/>
          <w:szCs w:val="24"/>
        </w:rPr>
      </w:pPr>
      <w:r w:rsidRPr="00621602">
        <w:rPr>
          <w:rFonts w:ascii="Times New Roman" w:hAnsi="Times New Roman" w:cs="Times New Roman"/>
          <w:sz w:val="24"/>
          <w:szCs w:val="24"/>
        </w:rPr>
        <w:t xml:space="preserve">УДК: </w:t>
      </w:r>
      <w:r w:rsidR="00E16C84">
        <w:rPr>
          <w:rFonts w:ascii="Times New Roman" w:hAnsi="Times New Roman" w:cs="Times New Roman"/>
          <w:sz w:val="24"/>
          <w:szCs w:val="24"/>
        </w:rPr>
        <w:t>заполняется авторами</w:t>
      </w:r>
    </w:p>
    <w:p w14:paraId="5229625F" w14:textId="77777777" w:rsidR="001D190F" w:rsidRPr="00621602" w:rsidRDefault="001D190F" w:rsidP="001D190F">
      <w:pPr>
        <w:pStyle w:val="a3"/>
        <w:rPr>
          <w:rFonts w:ascii="Times New Roman" w:hAnsi="Times New Roman" w:cs="Times New Roman"/>
          <w:sz w:val="24"/>
          <w:szCs w:val="24"/>
        </w:rPr>
      </w:pPr>
      <w:r w:rsidRPr="00621602">
        <w:rPr>
          <w:rFonts w:ascii="Times New Roman" w:hAnsi="Times New Roman" w:cs="Times New Roman"/>
          <w:sz w:val="24"/>
          <w:szCs w:val="24"/>
          <w:lang w:val="en-US"/>
        </w:rPr>
        <w:t>DOI</w:t>
      </w:r>
      <w:r w:rsidRPr="00621602">
        <w:rPr>
          <w:rFonts w:ascii="Times New Roman" w:hAnsi="Times New Roman" w:cs="Times New Roman"/>
          <w:sz w:val="24"/>
          <w:szCs w:val="24"/>
        </w:rPr>
        <w:t>: заполняется редакцией</w:t>
      </w:r>
    </w:p>
    <w:p w14:paraId="6ADDFACF" w14:textId="77777777" w:rsidR="001D190F" w:rsidRDefault="001D190F" w:rsidP="00D37F4D">
      <w:pPr>
        <w:pStyle w:val="ad"/>
        <w:spacing w:before="0" w:after="0"/>
        <w:jc w:val="center"/>
        <w:rPr>
          <w:rFonts w:ascii="Times New Roman" w:eastAsia="Calibri" w:hAnsi="Times New Roman"/>
          <w:lang w:val="ru-RU"/>
        </w:rPr>
      </w:pPr>
    </w:p>
    <w:p w14:paraId="59404A36" w14:textId="67803BFD" w:rsidR="00135D45" w:rsidRDefault="001D190F" w:rsidP="00D37F4D">
      <w:pPr>
        <w:pStyle w:val="ad"/>
        <w:spacing w:before="0" w:after="0"/>
        <w:jc w:val="center"/>
        <w:rPr>
          <w:rFonts w:ascii="Times New Roman" w:eastAsia="Calibri" w:hAnsi="Times New Roman"/>
          <w:lang w:val="ru-RU"/>
        </w:rPr>
      </w:pPr>
      <w:bookmarkStart w:id="0" w:name="_Hlk81297526"/>
      <w:r>
        <w:rPr>
          <w:rFonts w:ascii="Times New Roman" w:eastAsia="Calibri" w:hAnsi="Times New Roman"/>
          <w:lang w:val="ru-RU"/>
        </w:rPr>
        <w:t>Название статьи (1</w:t>
      </w:r>
      <w:r w:rsidR="003D69C2">
        <w:rPr>
          <w:rFonts w:ascii="Times New Roman" w:eastAsia="Calibri" w:hAnsi="Times New Roman"/>
          <w:lang w:val="ru-RU"/>
        </w:rPr>
        <w:t>7</w:t>
      </w:r>
      <w:r>
        <w:rPr>
          <w:rFonts w:ascii="Times New Roman" w:eastAsia="Calibri" w:hAnsi="Times New Roman"/>
          <w:lang w:val="ru-RU"/>
        </w:rPr>
        <w:t xml:space="preserve"> пт)</w:t>
      </w:r>
    </w:p>
    <w:bookmarkEnd w:id="0"/>
    <w:p w14:paraId="352B1950" w14:textId="77777777" w:rsidR="00D37F4D" w:rsidRDefault="00D37F4D" w:rsidP="00135D45">
      <w:pPr>
        <w:spacing w:after="0" w:line="240" w:lineRule="auto"/>
        <w:jc w:val="center"/>
        <w:rPr>
          <w:rFonts w:ascii="Times New Roman" w:eastAsia="Times New Roman" w:hAnsi="Times New Roman"/>
          <w:b/>
          <w:noProof/>
          <w:sz w:val="24"/>
          <w:szCs w:val="24"/>
        </w:rPr>
      </w:pPr>
    </w:p>
    <w:p w14:paraId="126BE179" w14:textId="01B34FC9" w:rsidR="00135D45" w:rsidRPr="00135D45" w:rsidRDefault="00156DFC" w:rsidP="00135D45">
      <w:pPr>
        <w:spacing w:after="0" w:line="240" w:lineRule="auto"/>
        <w:jc w:val="center"/>
        <w:rPr>
          <w:rFonts w:ascii="Times New Roman" w:eastAsia="Times New Roman" w:hAnsi="Times New Roman"/>
          <w:b/>
          <w:noProof/>
          <w:sz w:val="24"/>
          <w:szCs w:val="24"/>
          <w:vertAlign w:val="superscript"/>
        </w:rPr>
      </w:pPr>
      <w:r>
        <w:rPr>
          <w:rFonts w:ascii="Times New Roman" w:eastAsia="Times New Roman" w:hAnsi="Times New Roman"/>
          <w:b/>
          <w:noProof/>
          <w:sz w:val="24"/>
          <w:szCs w:val="24"/>
        </w:rPr>
        <w:t>А. И. Петров</w:t>
      </w:r>
      <w:r w:rsidR="00135D45" w:rsidRPr="00135D45">
        <w:rPr>
          <w:rFonts w:ascii="Times New Roman" w:eastAsia="Times New Roman" w:hAnsi="Times New Roman"/>
          <w:b/>
          <w:noProof/>
          <w:sz w:val="24"/>
          <w:szCs w:val="24"/>
          <w:vertAlign w:val="superscript"/>
        </w:rPr>
        <w:t>1,2</w:t>
      </w:r>
      <w:r w:rsidR="00135D45" w:rsidRPr="00135D45">
        <w:rPr>
          <w:rFonts w:ascii="Times New Roman" w:eastAsia="Times New Roman" w:hAnsi="Times New Roman"/>
          <w:b/>
          <w:noProof/>
          <w:sz w:val="24"/>
          <w:szCs w:val="24"/>
        </w:rPr>
        <w:t>, А.</w:t>
      </w:r>
      <w:r>
        <w:rPr>
          <w:rFonts w:ascii="Times New Roman" w:eastAsia="Times New Roman" w:hAnsi="Times New Roman"/>
          <w:b/>
          <w:noProof/>
          <w:sz w:val="24"/>
          <w:szCs w:val="24"/>
        </w:rPr>
        <w:t xml:space="preserve"> </w:t>
      </w:r>
      <w:r w:rsidR="00135D45" w:rsidRPr="00135D45">
        <w:rPr>
          <w:rFonts w:ascii="Times New Roman" w:eastAsia="Times New Roman" w:hAnsi="Times New Roman"/>
          <w:b/>
          <w:noProof/>
          <w:sz w:val="24"/>
          <w:szCs w:val="24"/>
        </w:rPr>
        <w:t xml:space="preserve">С. </w:t>
      </w:r>
      <w:r>
        <w:rPr>
          <w:rFonts w:ascii="Times New Roman" w:eastAsia="Times New Roman" w:hAnsi="Times New Roman"/>
          <w:b/>
          <w:noProof/>
          <w:sz w:val="24"/>
          <w:szCs w:val="24"/>
        </w:rPr>
        <w:t>Сидоров</w:t>
      </w:r>
      <w:r w:rsidR="00135D45" w:rsidRPr="00135D45">
        <w:rPr>
          <w:rFonts w:ascii="Times New Roman" w:eastAsia="Times New Roman" w:hAnsi="Times New Roman"/>
          <w:b/>
          <w:noProof/>
          <w:sz w:val="24"/>
          <w:szCs w:val="24"/>
          <w:vertAlign w:val="superscript"/>
        </w:rPr>
        <w:t>1</w:t>
      </w:r>
      <w:r w:rsidR="00093846">
        <w:rPr>
          <w:rFonts w:ascii="Times New Roman" w:eastAsia="Times New Roman" w:hAnsi="Times New Roman"/>
          <w:b/>
          <w:noProof/>
          <w:sz w:val="24"/>
          <w:szCs w:val="24"/>
          <w:vertAlign w:val="superscript"/>
        </w:rPr>
        <w:t xml:space="preserve"> </w:t>
      </w:r>
      <w:r w:rsidR="00093846" w:rsidRPr="00093846">
        <w:rPr>
          <w:rFonts w:ascii="Times New Roman" w:eastAsia="Times New Roman" w:hAnsi="Times New Roman"/>
          <w:b/>
          <w:noProof/>
          <w:sz w:val="24"/>
          <w:szCs w:val="24"/>
        </w:rPr>
        <w:t>(</w:t>
      </w:r>
      <w:r w:rsidR="00093846">
        <w:rPr>
          <w:rFonts w:ascii="Times New Roman" w:eastAsia="Times New Roman" w:hAnsi="Times New Roman"/>
          <w:b/>
          <w:noProof/>
          <w:sz w:val="24"/>
          <w:szCs w:val="24"/>
        </w:rPr>
        <w:t>12 пт)</w:t>
      </w:r>
    </w:p>
    <w:p w14:paraId="3F39869C" w14:textId="77777777" w:rsidR="00135D45" w:rsidRPr="00135D45" w:rsidRDefault="00135D45" w:rsidP="00135D45">
      <w:pPr>
        <w:spacing w:after="0" w:line="240" w:lineRule="auto"/>
        <w:jc w:val="center"/>
        <w:rPr>
          <w:rFonts w:ascii="Times New Roman" w:eastAsia="Times New Roman" w:hAnsi="Times New Roman"/>
          <w:b/>
          <w:noProof/>
          <w:sz w:val="24"/>
          <w:szCs w:val="24"/>
        </w:rPr>
      </w:pPr>
    </w:p>
    <w:p w14:paraId="4FB588FE" w14:textId="6882A2CB" w:rsidR="00135D45" w:rsidRPr="00135D45" w:rsidRDefault="00135D45" w:rsidP="00135D45">
      <w:pPr>
        <w:spacing w:after="0" w:line="240" w:lineRule="auto"/>
        <w:jc w:val="center"/>
        <w:rPr>
          <w:rFonts w:ascii="Times New Roman" w:eastAsia="Times New Roman" w:hAnsi="Times New Roman"/>
          <w:i/>
          <w:iCs/>
          <w:sz w:val="24"/>
          <w:szCs w:val="24"/>
          <w:lang w:eastAsia="ru-RU"/>
        </w:rPr>
      </w:pPr>
      <w:r w:rsidRPr="00135D45">
        <w:rPr>
          <w:rFonts w:ascii="Times New Roman" w:eastAsia="Times New Roman" w:hAnsi="Times New Roman"/>
          <w:i/>
          <w:iCs/>
          <w:sz w:val="24"/>
          <w:szCs w:val="24"/>
          <w:vertAlign w:val="superscript"/>
          <w:lang w:eastAsia="ru-RU"/>
        </w:rPr>
        <w:t>1</w:t>
      </w:r>
      <w:r w:rsidR="00093846">
        <w:rPr>
          <w:rFonts w:ascii="Times New Roman" w:eastAsia="Times New Roman" w:hAnsi="Times New Roman"/>
          <w:i/>
          <w:iCs/>
          <w:sz w:val="24"/>
          <w:szCs w:val="24"/>
          <w:lang w:eastAsia="ru-RU"/>
        </w:rPr>
        <w:t>Название университета</w:t>
      </w:r>
      <w:r w:rsidRPr="00135D45">
        <w:rPr>
          <w:rFonts w:ascii="Times New Roman" w:eastAsia="Times New Roman" w:hAnsi="Times New Roman"/>
          <w:i/>
          <w:iCs/>
          <w:sz w:val="24"/>
          <w:szCs w:val="24"/>
          <w:lang w:eastAsia="ru-RU"/>
        </w:rPr>
        <w:t xml:space="preserve">, </w:t>
      </w:r>
      <w:r w:rsidR="00093846">
        <w:rPr>
          <w:rFonts w:ascii="Times New Roman" w:eastAsia="Times New Roman" w:hAnsi="Times New Roman"/>
          <w:i/>
          <w:iCs/>
          <w:sz w:val="24"/>
          <w:szCs w:val="24"/>
          <w:lang w:eastAsia="ru-RU"/>
        </w:rPr>
        <w:t>Город</w:t>
      </w:r>
      <w:r w:rsidRPr="00135D45">
        <w:rPr>
          <w:rFonts w:ascii="Times New Roman" w:eastAsia="Times New Roman" w:hAnsi="Times New Roman"/>
          <w:i/>
          <w:iCs/>
          <w:sz w:val="24"/>
          <w:szCs w:val="24"/>
          <w:lang w:eastAsia="ru-RU"/>
        </w:rPr>
        <w:t xml:space="preserve">, </w:t>
      </w:r>
      <w:r w:rsidR="00093846">
        <w:rPr>
          <w:rFonts w:ascii="Times New Roman" w:eastAsia="Times New Roman" w:hAnsi="Times New Roman"/>
          <w:i/>
          <w:iCs/>
          <w:sz w:val="24"/>
          <w:szCs w:val="24"/>
          <w:lang w:eastAsia="ru-RU"/>
        </w:rPr>
        <w:t>Страна (12 пт, курсив)</w:t>
      </w:r>
    </w:p>
    <w:p w14:paraId="1DA95ACE" w14:textId="1A0EA74E" w:rsidR="00135D45" w:rsidRPr="00135D45" w:rsidRDefault="00156DFC" w:rsidP="00135D45">
      <w:pPr>
        <w:spacing w:after="0" w:line="240" w:lineRule="auto"/>
        <w:jc w:val="center"/>
        <w:rPr>
          <w:rFonts w:ascii="Times New Roman" w:eastAsia="Times New Roman" w:hAnsi="Times New Roman"/>
          <w:bCs/>
          <w:i/>
          <w:iCs/>
          <w:sz w:val="24"/>
          <w:szCs w:val="24"/>
        </w:rPr>
      </w:pPr>
      <w:r>
        <w:rPr>
          <w:rFonts w:ascii="Times New Roman" w:eastAsia="Times New Roman" w:hAnsi="Times New Roman"/>
          <w:bCs/>
          <w:i/>
          <w:iCs/>
          <w:sz w:val="24"/>
          <w:szCs w:val="24"/>
          <w:vertAlign w:val="superscript"/>
        </w:rPr>
        <w:t>2</w:t>
      </w:r>
      <w:r w:rsidR="00093846">
        <w:rPr>
          <w:rFonts w:ascii="Times New Roman" w:eastAsia="Times New Roman" w:hAnsi="Times New Roman"/>
          <w:bCs/>
          <w:i/>
          <w:iCs/>
          <w:sz w:val="24"/>
          <w:szCs w:val="24"/>
        </w:rPr>
        <w:t>Название университета</w:t>
      </w:r>
      <w:r w:rsidR="00135D45" w:rsidRPr="00135D45">
        <w:rPr>
          <w:rFonts w:ascii="Times New Roman" w:eastAsia="Times New Roman" w:hAnsi="Times New Roman"/>
          <w:bCs/>
          <w:i/>
          <w:iCs/>
          <w:sz w:val="24"/>
          <w:szCs w:val="24"/>
        </w:rPr>
        <w:t xml:space="preserve">, </w:t>
      </w:r>
      <w:r w:rsidR="00093846">
        <w:rPr>
          <w:rFonts w:ascii="Times New Roman" w:eastAsia="Times New Roman" w:hAnsi="Times New Roman"/>
          <w:bCs/>
          <w:i/>
          <w:iCs/>
          <w:sz w:val="24"/>
          <w:szCs w:val="24"/>
        </w:rPr>
        <w:t>Город</w:t>
      </w:r>
      <w:r w:rsidR="00135D45" w:rsidRPr="00135D45">
        <w:rPr>
          <w:rFonts w:ascii="Times New Roman" w:eastAsia="Times New Roman" w:hAnsi="Times New Roman"/>
          <w:bCs/>
          <w:i/>
          <w:iCs/>
          <w:sz w:val="24"/>
          <w:szCs w:val="24"/>
        </w:rPr>
        <w:t xml:space="preserve">, </w:t>
      </w:r>
      <w:r w:rsidR="00093846">
        <w:rPr>
          <w:rFonts w:ascii="Times New Roman" w:eastAsia="Times New Roman" w:hAnsi="Times New Roman"/>
          <w:bCs/>
          <w:i/>
          <w:iCs/>
          <w:sz w:val="24"/>
          <w:szCs w:val="24"/>
        </w:rPr>
        <w:t>Страна</w:t>
      </w:r>
    </w:p>
    <w:p w14:paraId="18F24253" w14:textId="77777777" w:rsidR="00135D45" w:rsidRPr="00621602" w:rsidRDefault="00135D45" w:rsidP="00135D45">
      <w:pPr>
        <w:spacing w:after="0" w:line="240" w:lineRule="auto"/>
        <w:jc w:val="center"/>
        <w:rPr>
          <w:rFonts w:ascii="Times New Roman" w:eastAsia="Times New Roman" w:hAnsi="Times New Roman"/>
          <w:noProof/>
          <w:sz w:val="24"/>
          <w:szCs w:val="24"/>
        </w:rPr>
      </w:pPr>
    </w:p>
    <w:p w14:paraId="7320367C" w14:textId="4628C9C7" w:rsidR="00135D45" w:rsidRPr="00135D45" w:rsidRDefault="00135D45" w:rsidP="00156DFC">
      <w:pPr>
        <w:spacing w:after="0" w:line="240" w:lineRule="auto"/>
        <w:jc w:val="both"/>
        <w:rPr>
          <w:rFonts w:ascii="Times New Roman" w:eastAsia="Times New Roman" w:hAnsi="Times New Roman"/>
          <w:color w:val="000000"/>
        </w:rPr>
      </w:pPr>
      <w:r w:rsidRPr="00135D45">
        <w:rPr>
          <w:rFonts w:ascii="Times New Roman" w:eastAsia="Times New Roman" w:hAnsi="Times New Roman"/>
          <w:b/>
          <w:color w:val="000000"/>
        </w:rPr>
        <w:t>Аннотация</w:t>
      </w:r>
      <w:r w:rsidRPr="00156DFC">
        <w:rPr>
          <w:rFonts w:ascii="Times New Roman" w:eastAsia="Times New Roman" w:hAnsi="Times New Roman"/>
          <w:b/>
          <w:color w:val="000000"/>
        </w:rPr>
        <w:t xml:space="preserve">. </w:t>
      </w:r>
      <w:bookmarkStart w:id="1" w:name="_Hlk81298461"/>
      <w:r w:rsidR="00093846" w:rsidRPr="00093846">
        <w:rPr>
          <w:rFonts w:ascii="Times New Roman" w:eastAsia="Times New Roman" w:hAnsi="Times New Roman"/>
          <w:bCs/>
          <w:color w:val="000000"/>
        </w:rPr>
        <w:t xml:space="preserve">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Аннотация предоставляется в виде одного абзаца. Аннотация является краткой характеристикой научной статьи с точки зрения ее назначения, содержания, вида, форм и других особенностей. </w:t>
      </w:r>
      <w:r w:rsidR="00156DFC" w:rsidRPr="00156DFC">
        <w:rPr>
          <w:rFonts w:ascii="Times New Roman" w:eastAsia="Times New Roman" w:hAnsi="Times New Roman"/>
          <w:bCs/>
          <w:color w:val="000000"/>
        </w:rPr>
        <w:t>Аннотация выполняет следующие функции:</w:t>
      </w:r>
      <w:r w:rsidR="00156DFC">
        <w:rPr>
          <w:rFonts w:ascii="Times New Roman" w:eastAsia="Times New Roman" w:hAnsi="Times New Roman"/>
          <w:bCs/>
          <w:color w:val="000000"/>
        </w:rPr>
        <w:t xml:space="preserve"> </w:t>
      </w:r>
      <w:r w:rsidR="00156DFC" w:rsidRPr="00156DFC">
        <w:rPr>
          <w:rFonts w:ascii="Times New Roman" w:eastAsia="Times New Roman" w:hAnsi="Times New Roman"/>
          <w:bCs/>
          <w:color w:val="000000"/>
        </w:rPr>
        <w:t>дает возможность установить основное содержание научной статьи, определить ее релевантность и решить, следует ли обращаться к полному тексту статьи;</w:t>
      </w:r>
      <w:r w:rsidR="00156DFC">
        <w:rPr>
          <w:rFonts w:ascii="Times New Roman" w:eastAsia="Times New Roman" w:hAnsi="Times New Roman"/>
          <w:bCs/>
          <w:color w:val="000000"/>
        </w:rPr>
        <w:t xml:space="preserve"> </w:t>
      </w:r>
      <w:r w:rsidR="00156DFC" w:rsidRPr="00156DFC">
        <w:rPr>
          <w:rFonts w:ascii="Times New Roman" w:eastAsia="Times New Roman" w:hAnsi="Times New Roman"/>
          <w:bCs/>
          <w:color w:val="000000"/>
        </w:rPr>
        <w:t>используется в информационных, в том числе автоматизированных системах для поиска информации.</w:t>
      </w:r>
      <w:r w:rsidR="00156DFC">
        <w:rPr>
          <w:rFonts w:ascii="Times New Roman" w:eastAsia="Times New Roman" w:hAnsi="Times New Roman"/>
          <w:bCs/>
          <w:color w:val="000000"/>
        </w:rPr>
        <w:t xml:space="preserve"> </w:t>
      </w:r>
      <w:r w:rsidR="00156DFC" w:rsidRPr="00156DFC">
        <w:rPr>
          <w:rFonts w:ascii="Times New Roman" w:eastAsia="Times New Roman" w:hAnsi="Times New Roman"/>
          <w:bCs/>
          <w:color w:val="000000"/>
        </w:rPr>
        <w:t>Аннотация должна отражать цель исследования, основное содержание и новизну статьи в сравнении с другими, родственными по тематике и целевому назначению, а также полученные результаты.</w:t>
      </w:r>
      <w:r w:rsidRPr="00135D45">
        <w:rPr>
          <w:rFonts w:ascii="Times New Roman" w:eastAsia="Times New Roman" w:hAnsi="Times New Roman"/>
          <w:color w:val="000000"/>
        </w:rPr>
        <w:t xml:space="preserve"> </w:t>
      </w:r>
      <w:r w:rsidR="00093846">
        <w:rPr>
          <w:rFonts w:ascii="Times New Roman" w:eastAsia="Times New Roman" w:hAnsi="Times New Roman"/>
          <w:color w:val="000000"/>
        </w:rPr>
        <w:t>Шрифт 11 пт, одинарный интервал.</w:t>
      </w:r>
    </w:p>
    <w:bookmarkEnd w:id="1"/>
    <w:p w14:paraId="35D73499" w14:textId="77777777" w:rsidR="00135D45" w:rsidRPr="00135D45" w:rsidRDefault="00135D45" w:rsidP="00135D45">
      <w:pPr>
        <w:spacing w:after="0" w:line="240" w:lineRule="auto"/>
        <w:jc w:val="both"/>
        <w:rPr>
          <w:rFonts w:ascii="Times New Roman" w:eastAsia="Times New Roman" w:hAnsi="Times New Roman"/>
          <w:b/>
          <w:iCs/>
          <w:color w:val="000000"/>
        </w:rPr>
      </w:pPr>
    </w:p>
    <w:p w14:paraId="1C09ADAC" w14:textId="3A1C5180" w:rsidR="00135D45" w:rsidRPr="00135D45" w:rsidRDefault="00135D45" w:rsidP="00135D45">
      <w:pPr>
        <w:spacing w:after="0" w:line="240" w:lineRule="auto"/>
        <w:jc w:val="both"/>
        <w:rPr>
          <w:rFonts w:ascii="Times New Roman" w:eastAsia="Times New Roman" w:hAnsi="Times New Roman"/>
          <w:bCs/>
          <w:iCs/>
          <w:color w:val="000000"/>
        </w:rPr>
      </w:pPr>
      <w:r w:rsidRPr="00135D45">
        <w:rPr>
          <w:rFonts w:ascii="Times New Roman" w:eastAsia="Times New Roman" w:hAnsi="Times New Roman"/>
          <w:b/>
          <w:iCs/>
          <w:color w:val="000000"/>
        </w:rPr>
        <w:t>Ключевые слова:</w:t>
      </w:r>
      <w:r w:rsidRPr="00135D45">
        <w:rPr>
          <w:rFonts w:ascii="Times New Roman" w:eastAsia="Times New Roman" w:hAnsi="Times New Roman"/>
          <w:b/>
          <w:bCs/>
          <w:i/>
          <w:iCs/>
          <w:color w:val="000000"/>
        </w:rPr>
        <w:t xml:space="preserve"> </w:t>
      </w:r>
      <w:r w:rsidR="00093846" w:rsidRPr="00093846">
        <w:rPr>
          <w:rFonts w:ascii="Times New Roman" w:eastAsia="Times New Roman" w:hAnsi="Times New Roman"/>
          <w:bCs/>
          <w:iCs/>
          <w:color w:val="000000"/>
        </w:rPr>
        <w:t>как правило к статье дается от 5 до 10 ключевых слов (словосочетаний)</w:t>
      </w:r>
      <w:r w:rsidR="00093846">
        <w:rPr>
          <w:rFonts w:ascii="Times New Roman" w:eastAsia="Times New Roman" w:hAnsi="Times New Roman"/>
          <w:bCs/>
          <w:iCs/>
          <w:color w:val="000000"/>
        </w:rPr>
        <w:t xml:space="preserve">, слова даются с маленькой буквы, через запятую, </w:t>
      </w:r>
      <w:r w:rsidR="00093846">
        <w:rPr>
          <w:rFonts w:ascii="Times New Roman" w:eastAsia="Times New Roman" w:hAnsi="Times New Roman"/>
          <w:color w:val="000000"/>
        </w:rPr>
        <w:t>шрифт 11 пт, одинарный интервал.</w:t>
      </w:r>
    </w:p>
    <w:p w14:paraId="644742E2" w14:textId="77777777" w:rsidR="00135D45" w:rsidRDefault="00135D45" w:rsidP="00135D45">
      <w:pPr>
        <w:spacing w:after="0" w:line="240" w:lineRule="auto"/>
        <w:jc w:val="both"/>
        <w:rPr>
          <w:rFonts w:ascii="Times New Roman" w:eastAsia="Times New Roman" w:hAnsi="Times New Roman"/>
          <w:b/>
          <w:iCs/>
          <w:color w:val="000000"/>
        </w:rPr>
      </w:pPr>
    </w:p>
    <w:p w14:paraId="6DEC7C09" w14:textId="147E064C" w:rsidR="00135D45" w:rsidRDefault="00135D45" w:rsidP="00135D45">
      <w:pPr>
        <w:spacing w:after="0" w:line="240" w:lineRule="auto"/>
        <w:jc w:val="both"/>
        <w:rPr>
          <w:rFonts w:ascii="Times New Roman" w:eastAsia="Times New Roman" w:hAnsi="Times New Roman"/>
          <w:bCs/>
          <w:iCs/>
          <w:color w:val="000000"/>
        </w:rPr>
      </w:pPr>
      <w:r>
        <w:rPr>
          <w:rFonts w:ascii="Times New Roman" w:eastAsia="Times New Roman" w:hAnsi="Times New Roman"/>
          <w:b/>
          <w:iCs/>
          <w:color w:val="000000"/>
        </w:rPr>
        <w:t>Благодарности</w:t>
      </w:r>
      <w:r w:rsidRPr="00135D45">
        <w:rPr>
          <w:rFonts w:ascii="Times New Roman" w:eastAsia="Times New Roman" w:hAnsi="Times New Roman"/>
          <w:b/>
          <w:iCs/>
          <w:color w:val="000000"/>
        </w:rPr>
        <w:t>:</w:t>
      </w:r>
      <w:r w:rsidRPr="00135D45">
        <w:rPr>
          <w:rFonts w:ascii="Times New Roman" w:eastAsia="Times New Roman" w:hAnsi="Times New Roman"/>
          <w:b/>
          <w:bCs/>
          <w:i/>
          <w:iCs/>
          <w:color w:val="000000"/>
        </w:rPr>
        <w:t xml:space="preserve"> </w:t>
      </w:r>
      <w:r w:rsidR="00093846" w:rsidRPr="00093846">
        <w:rPr>
          <w:rFonts w:ascii="Times New Roman" w:eastAsia="Times New Roman" w:hAnsi="Times New Roman"/>
          <w:bCs/>
          <w:iCs/>
          <w:color w:val="000000"/>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4C6748AE" w14:textId="5B42FAD4" w:rsidR="00135D45" w:rsidRPr="00457CBE" w:rsidRDefault="00135D45" w:rsidP="00135D45">
      <w:pPr>
        <w:pBdr>
          <w:bottom w:val="single" w:sz="12" w:space="1" w:color="auto"/>
        </w:pBdr>
        <w:spacing w:after="0" w:line="240" w:lineRule="auto"/>
        <w:jc w:val="both"/>
        <w:rPr>
          <w:rFonts w:ascii="Times New Roman" w:eastAsia="Times New Roman" w:hAnsi="Times New Roman"/>
          <w:bCs/>
          <w:iCs/>
          <w:color w:val="000000"/>
        </w:rPr>
      </w:pPr>
    </w:p>
    <w:p w14:paraId="3D3D0440" w14:textId="68D8D653" w:rsidR="00D37F4D" w:rsidRPr="00457CBE" w:rsidRDefault="00D37F4D" w:rsidP="00135D45">
      <w:pPr>
        <w:spacing w:after="0" w:line="240" w:lineRule="auto"/>
        <w:jc w:val="both"/>
        <w:rPr>
          <w:rFonts w:ascii="Times New Roman" w:eastAsia="Times New Roman" w:hAnsi="Times New Roman"/>
          <w:bCs/>
          <w:iCs/>
          <w:color w:val="000000"/>
        </w:rPr>
      </w:pPr>
    </w:p>
    <w:p w14:paraId="2F00612D" w14:textId="54A70BE8" w:rsidR="00D37F4D" w:rsidRPr="00D37F4D" w:rsidRDefault="00093846" w:rsidP="00D37F4D">
      <w:pPr>
        <w:pStyle w:val="ad"/>
        <w:spacing w:before="240" w:after="240"/>
        <w:jc w:val="center"/>
        <w:rPr>
          <w:rFonts w:ascii="Times New Roman" w:eastAsia="Calibri" w:hAnsi="Times New Roman"/>
          <w:lang w:val="en-US"/>
        </w:rPr>
      </w:pPr>
      <w:bookmarkStart w:id="2" w:name="_Hlk81297553"/>
      <w:bookmarkStart w:id="3" w:name="_Hlk66443351"/>
      <w:r>
        <w:rPr>
          <w:rFonts w:ascii="Times New Roman" w:eastAsia="Calibri" w:hAnsi="Times New Roman"/>
          <w:lang w:val="en-US"/>
        </w:rPr>
        <w:t>Title of the paper</w:t>
      </w:r>
      <w:r w:rsidR="00D37F4D" w:rsidRPr="00D37F4D">
        <w:rPr>
          <w:rFonts w:ascii="Times New Roman" w:eastAsia="Calibri" w:hAnsi="Times New Roman"/>
          <w:lang w:val="en-US"/>
        </w:rPr>
        <w:t xml:space="preserve"> </w:t>
      </w:r>
    </w:p>
    <w:bookmarkEnd w:id="2"/>
    <w:p w14:paraId="3C9CBA23" w14:textId="29801C4D" w:rsidR="00D37F4D" w:rsidRDefault="00093846" w:rsidP="00D37F4D">
      <w:pPr>
        <w:spacing w:after="0" w:line="240" w:lineRule="auto"/>
        <w:jc w:val="center"/>
        <w:rPr>
          <w:rFonts w:ascii="Times New Roman" w:eastAsia="Times New Roman" w:hAnsi="Times New Roman"/>
          <w:b/>
          <w:noProof/>
          <w:sz w:val="24"/>
          <w:szCs w:val="24"/>
          <w:vertAlign w:val="superscript"/>
          <w:lang w:val="en-US"/>
        </w:rPr>
      </w:pPr>
      <w:r>
        <w:rPr>
          <w:rFonts w:ascii="Times New Roman" w:eastAsia="Times New Roman" w:hAnsi="Times New Roman"/>
          <w:b/>
          <w:noProof/>
          <w:sz w:val="24"/>
          <w:szCs w:val="24"/>
          <w:lang w:val="en-US"/>
        </w:rPr>
        <w:t>Name of the Author</w:t>
      </w:r>
      <w:r w:rsidR="00D37F4D" w:rsidRPr="00621602">
        <w:rPr>
          <w:rFonts w:ascii="Times New Roman" w:eastAsia="Times New Roman" w:hAnsi="Times New Roman"/>
          <w:b/>
          <w:noProof/>
          <w:sz w:val="24"/>
          <w:szCs w:val="24"/>
          <w:vertAlign w:val="superscript"/>
          <w:lang w:val="en-US"/>
        </w:rPr>
        <w:t>1</w:t>
      </w:r>
      <w:r w:rsidR="00D37F4D" w:rsidRPr="00243E20">
        <w:rPr>
          <w:rFonts w:ascii="Times New Roman" w:eastAsia="Times New Roman" w:hAnsi="Times New Roman"/>
          <w:b/>
          <w:noProof/>
          <w:sz w:val="24"/>
          <w:szCs w:val="24"/>
          <w:vertAlign w:val="superscript"/>
          <w:lang w:val="en-GB"/>
        </w:rPr>
        <w:t>,2</w:t>
      </w:r>
      <w:r w:rsidR="00D37F4D" w:rsidRPr="00243E20">
        <w:rPr>
          <w:rFonts w:ascii="Times New Roman" w:eastAsia="Times New Roman" w:hAnsi="Times New Roman"/>
          <w:b/>
          <w:noProof/>
          <w:sz w:val="24"/>
          <w:szCs w:val="24"/>
          <w:lang w:val="en-GB"/>
        </w:rPr>
        <w:t xml:space="preserve">, </w:t>
      </w:r>
      <w:r>
        <w:rPr>
          <w:rFonts w:ascii="Times New Roman" w:eastAsia="Times New Roman" w:hAnsi="Times New Roman"/>
          <w:b/>
          <w:noProof/>
          <w:sz w:val="24"/>
          <w:szCs w:val="24"/>
          <w:lang w:val="en-GB"/>
        </w:rPr>
        <w:t>Name of the Author</w:t>
      </w:r>
      <w:r w:rsidR="00D37F4D" w:rsidRPr="00243E20">
        <w:rPr>
          <w:rFonts w:ascii="Times New Roman" w:eastAsia="Times New Roman" w:hAnsi="Times New Roman"/>
          <w:b/>
          <w:noProof/>
          <w:sz w:val="24"/>
          <w:szCs w:val="24"/>
          <w:vertAlign w:val="superscript"/>
          <w:lang w:val="en-US"/>
        </w:rPr>
        <w:t>1</w:t>
      </w:r>
    </w:p>
    <w:p w14:paraId="67081191" w14:textId="77777777" w:rsidR="009F72AD" w:rsidRDefault="009F72AD" w:rsidP="00D37F4D">
      <w:pPr>
        <w:spacing w:after="0" w:line="240" w:lineRule="auto"/>
        <w:jc w:val="center"/>
        <w:rPr>
          <w:rFonts w:ascii="Times New Roman" w:eastAsia="Times New Roman" w:hAnsi="Times New Roman"/>
          <w:b/>
          <w:noProof/>
          <w:sz w:val="24"/>
          <w:szCs w:val="24"/>
          <w:vertAlign w:val="superscript"/>
          <w:lang w:val="en-US"/>
        </w:rPr>
      </w:pPr>
    </w:p>
    <w:p w14:paraId="639DB2CB" w14:textId="3C462E8F" w:rsidR="00D37F4D" w:rsidRDefault="00D37F4D" w:rsidP="00D37F4D">
      <w:pPr>
        <w:spacing w:after="0" w:line="240" w:lineRule="auto"/>
        <w:jc w:val="center"/>
        <w:rPr>
          <w:rFonts w:ascii="Times New Roman" w:eastAsia="Times New Roman" w:hAnsi="Times New Roman"/>
          <w:bCs/>
          <w:i/>
          <w:iCs/>
          <w:sz w:val="24"/>
          <w:szCs w:val="24"/>
          <w:lang w:val="en-US"/>
        </w:rPr>
      </w:pPr>
      <w:r w:rsidRPr="009F72AD">
        <w:rPr>
          <w:rFonts w:ascii="Times New Roman" w:eastAsia="Times New Roman" w:hAnsi="Times New Roman"/>
          <w:bCs/>
          <w:i/>
          <w:iCs/>
          <w:sz w:val="24"/>
          <w:szCs w:val="24"/>
          <w:vertAlign w:val="superscript"/>
          <w:lang w:val="en-US"/>
        </w:rPr>
        <w:t>1</w:t>
      </w:r>
      <w:r w:rsidR="00093846">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Country</w:t>
      </w:r>
    </w:p>
    <w:p w14:paraId="040D8AFB" w14:textId="1B837BB8" w:rsidR="00093846" w:rsidRPr="00093846" w:rsidRDefault="00093846" w:rsidP="00093846">
      <w:pPr>
        <w:spacing w:after="0" w:line="240" w:lineRule="auto"/>
        <w:jc w:val="center"/>
        <w:rPr>
          <w:rFonts w:ascii="Times New Roman" w:eastAsia="Times New Roman" w:hAnsi="Times New Roman"/>
          <w:bCs/>
          <w:i/>
          <w:iCs/>
          <w:sz w:val="24"/>
          <w:szCs w:val="24"/>
          <w:lang w:val="en-US"/>
        </w:rPr>
      </w:pPr>
      <w:r>
        <w:rPr>
          <w:rFonts w:ascii="Times New Roman" w:eastAsia="Times New Roman" w:hAnsi="Times New Roman"/>
          <w:bCs/>
          <w:i/>
          <w:iCs/>
          <w:sz w:val="24"/>
          <w:szCs w:val="24"/>
          <w:vertAlign w:val="superscript"/>
          <w:lang w:val="en-US"/>
        </w:rPr>
        <w:t>2</w:t>
      </w:r>
      <w:r>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r>
        <w:rPr>
          <w:rFonts w:ascii="Times New Roman" w:eastAsia="Times New Roman" w:hAnsi="Times New Roman"/>
          <w:bCs/>
          <w:i/>
          <w:iCs/>
          <w:sz w:val="24"/>
          <w:szCs w:val="24"/>
          <w:lang w:val="en-US"/>
        </w:rPr>
        <w:t>Coutry</w:t>
      </w:r>
    </w:p>
    <w:p w14:paraId="6B750A00" w14:textId="77777777" w:rsidR="00093846" w:rsidRPr="00093846" w:rsidRDefault="00093846" w:rsidP="00D37F4D">
      <w:pPr>
        <w:spacing w:after="0" w:line="240" w:lineRule="auto"/>
        <w:jc w:val="center"/>
        <w:rPr>
          <w:rFonts w:ascii="Times New Roman" w:eastAsia="Times New Roman" w:hAnsi="Times New Roman"/>
          <w:bCs/>
          <w:i/>
          <w:iCs/>
          <w:sz w:val="24"/>
          <w:szCs w:val="24"/>
          <w:lang w:val="en-US"/>
        </w:rPr>
      </w:pPr>
    </w:p>
    <w:p w14:paraId="25883938" w14:textId="73FA03EE" w:rsidR="00D37F4D" w:rsidRPr="00243E20" w:rsidRDefault="00D37F4D" w:rsidP="00D37F4D">
      <w:pPr>
        <w:spacing w:after="0" w:line="240" w:lineRule="auto"/>
        <w:jc w:val="both"/>
        <w:rPr>
          <w:rFonts w:ascii="Times New Roman" w:eastAsia="Times New Roman" w:hAnsi="Times New Roman"/>
          <w:color w:val="000000"/>
          <w:lang w:val="en-GB"/>
        </w:rPr>
      </w:pPr>
      <w:r w:rsidRPr="00243E20">
        <w:rPr>
          <w:rFonts w:ascii="Times New Roman" w:eastAsia="Times New Roman" w:hAnsi="Times New Roman"/>
          <w:b/>
          <w:color w:val="000000"/>
          <w:lang w:val="en-GB"/>
        </w:rPr>
        <w:t xml:space="preserve">Abstract. </w:t>
      </w:r>
      <w:bookmarkEnd w:id="3"/>
      <w:r w:rsidR="007215D3" w:rsidRPr="007215D3">
        <w:rPr>
          <w:rFonts w:ascii="Times New Roman" w:eastAsia="Times New Roman" w:hAnsi="Times New Roman"/>
          <w:color w:val="000000"/>
          <w:lang w:val="en-GB"/>
        </w:rPr>
        <w:t xml:space="preserve">The abstract must fully correspond to the content of the work. Articles without annotations are not considered. The abstract should not contain abbreviations, abbreviations and links. The volume of the abstract should be 150-250 words. The abstract is provided as a single paragraph. An abstract is a brief description of a scientific article in terms of its purpose, content, type, forms and other features. The abstract performs the following functions: it makes it possible to establish the main content of a scientific article, determine its relevance and decide whether to refer to the full text of the article; used </w:t>
      </w:r>
      <w:r w:rsidR="007215D3" w:rsidRPr="007215D3">
        <w:rPr>
          <w:rFonts w:ascii="Times New Roman" w:eastAsia="Times New Roman" w:hAnsi="Times New Roman"/>
          <w:color w:val="000000"/>
          <w:lang w:val="en-GB"/>
        </w:rPr>
        <w:lastRenderedPageBreak/>
        <w:t>in information, including automated systems for information retrieval. The abstract should reflect the purpose of the study, the main content and novelty of the article in comparison with others related in subject matter and intended purpose, as well as the results obtained. Font 11 pt, single spacing</w:t>
      </w:r>
      <w:r w:rsidRPr="00243E20">
        <w:rPr>
          <w:rFonts w:ascii="Times New Roman" w:eastAsia="Times New Roman" w:hAnsi="Times New Roman"/>
          <w:color w:val="000000"/>
          <w:lang w:val="en-GB"/>
        </w:rPr>
        <w:t>.</w:t>
      </w:r>
    </w:p>
    <w:p w14:paraId="7607E22C" w14:textId="77777777" w:rsidR="00D37F4D" w:rsidRPr="00243E20" w:rsidRDefault="00D37F4D" w:rsidP="00D37F4D">
      <w:pPr>
        <w:spacing w:after="0" w:line="240" w:lineRule="auto"/>
        <w:jc w:val="both"/>
        <w:rPr>
          <w:rFonts w:ascii="Times New Roman" w:eastAsia="Times New Roman" w:hAnsi="Times New Roman"/>
          <w:color w:val="000000"/>
          <w:lang w:val="en-GB"/>
        </w:rPr>
      </w:pPr>
    </w:p>
    <w:p w14:paraId="277CA11B" w14:textId="13230104" w:rsidR="00D37F4D" w:rsidRPr="009F72AD" w:rsidRDefault="00D37F4D" w:rsidP="00D37F4D">
      <w:pPr>
        <w:spacing w:after="0" w:line="240" w:lineRule="auto"/>
        <w:jc w:val="both"/>
        <w:rPr>
          <w:rFonts w:ascii="Times New Roman" w:eastAsia="Times New Roman" w:hAnsi="Times New Roman"/>
          <w:bCs/>
          <w:iCs/>
          <w:color w:val="000000"/>
          <w:lang w:val="en-US"/>
        </w:rPr>
      </w:pPr>
      <w:r w:rsidRPr="00243E20">
        <w:rPr>
          <w:rFonts w:ascii="Times New Roman" w:eastAsia="Times New Roman" w:hAnsi="Times New Roman"/>
          <w:b/>
          <w:iCs/>
          <w:color w:val="000000"/>
          <w:lang w:val="en-US"/>
        </w:rPr>
        <w:t>Keywords:</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as a rule, the article is given from 5 to 10 keywords (phrases), words are given with a small letter, separated by commas, font 11 pt, single spacing</w:t>
      </w:r>
      <w:r w:rsidR="009F72AD" w:rsidRPr="009F72AD">
        <w:rPr>
          <w:rFonts w:ascii="Times New Roman" w:eastAsia="Times New Roman" w:hAnsi="Times New Roman"/>
          <w:bCs/>
          <w:iCs/>
          <w:color w:val="000000"/>
          <w:lang w:val="en-US"/>
        </w:rPr>
        <w:t>.</w:t>
      </w:r>
    </w:p>
    <w:p w14:paraId="61A32E81" w14:textId="265B55A0" w:rsidR="00D37F4D" w:rsidRDefault="00D37F4D" w:rsidP="00135D45">
      <w:pPr>
        <w:spacing w:after="0" w:line="240" w:lineRule="auto"/>
        <w:jc w:val="both"/>
        <w:rPr>
          <w:rFonts w:ascii="Times New Roman" w:eastAsia="Times New Roman" w:hAnsi="Times New Roman"/>
          <w:bCs/>
          <w:iCs/>
          <w:color w:val="000000"/>
          <w:lang w:val="en-US"/>
        </w:rPr>
      </w:pPr>
    </w:p>
    <w:p w14:paraId="62309DDF" w14:textId="1852B89D" w:rsidR="009F72AD" w:rsidRPr="009F72AD" w:rsidRDefault="009F72AD" w:rsidP="009F72AD">
      <w:pPr>
        <w:spacing w:after="0" w:line="240" w:lineRule="auto"/>
        <w:jc w:val="both"/>
        <w:rPr>
          <w:rFonts w:ascii="Times New Roman" w:eastAsia="Times New Roman" w:hAnsi="Times New Roman"/>
          <w:bCs/>
          <w:iCs/>
          <w:color w:val="000000"/>
          <w:lang w:val="en-US"/>
        </w:rPr>
      </w:pPr>
      <w:r>
        <w:rPr>
          <w:rFonts w:ascii="Times New Roman" w:eastAsia="Times New Roman" w:hAnsi="Times New Roman"/>
          <w:b/>
          <w:iCs/>
          <w:color w:val="000000"/>
          <w:lang w:val="en-US"/>
        </w:rPr>
        <w:t>Acknowledgements</w:t>
      </w:r>
      <w:r w:rsidRPr="00243E20">
        <w:rPr>
          <w:rFonts w:ascii="Times New Roman" w:eastAsia="Times New Roman" w:hAnsi="Times New Roman"/>
          <w:b/>
          <w:iCs/>
          <w:color w:val="000000"/>
          <w:lang w:val="en-US"/>
        </w:rPr>
        <w:t>:</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This section is optional. The author can express his gratitude to colleagues for their help, gratitude for the financial support of the study. This section provides information on research funding under various grants</w:t>
      </w:r>
      <w:r w:rsidRPr="009F72AD">
        <w:rPr>
          <w:rFonts w:ascii="Times New Roman" w:eastAsia="Times New Roman" w:hAnsi="Times New Roman"/>
          <w:bCs/>
          <w:iCs/>
          <w:color w:val="000000"/>
          <w:lang w:val="en-US"/>
        </w:rPr>
        <w:t>.</w:t>
      </w:r>
    </w:p>
    <w:p w14:paraId="710ACCEA" w14:textId="77D53BDE" w:rsidR="009F72AD" w:rsidRPr="00457CBE" w:rsidRDefault="009F72AD" w:rsidP="009F72AD">
      <w:pPr>
        <w:pBdr>
          <w:bottom w:val="single" w:sz="12" w:space="1" w:color="auto"/>
        </w:pBdr>
        <w:spacing w:after="0" w:line="240" w:lineRule="auto"/>
        <w:jc w:val="both"/>
        <w:rPr>
          <w:rFonts w:ascii="Times New Roman" w:eastAsia="Times New Roman" w:hAnsi="Times New Roman"/>
          <w:bCs/>
          <w:iCs/>
          <w:color w:val="000000"/>
          <w:lang w:val="en-US"/>
        </w:rPr>
      </w:pPr>
    </w:p>
    <w:p w14:paraId="166A5050" w14:textId="0797D380" w:rsidR="009F72AD" w:rsidRPr="00457CBE" w:rsidRDefault="009F72AD" w:rsidP="009F72AD">
      <w:pPr>
        <w:spacing w:after="0" w:line="240" w:lineRule="auto"/>
        <w:jc w:val="both"/>
        <w:rPr>
          <w:rFonts w:ascii="Times New Roman" w:eastAsia="Times New Roman" w:hAnsi="Times New Roman"/>
          <w:bCs/>
          <w:iCs/>
          <w:color w:val="000000"/>
          <w:lang w:val="en-US"/>
        </w:rPr>
      </w:pPr>
    </w:p>
    <w:p w14:paraId="01508831" w14:textId="2EEE91D9" w:rsidR="009F72AD" w:rsidRDefault="006C5269" w:rsidP="00F64FB7">
      <w:pPr>
        <w:spacing w:before="240" w:after="240" w:line="360" w:lineRule="auto"/>
        <w:jc w:val="center"/>
        <w:rPr>
          <w:rFonts w:ascii="Times New Roman" w:eastAsia="Times New Roman" w:hAnsi="Times New Roman"/>
          <w:b/>
          <w:bCs/>
          <w:iCs/>
          <w:color w:val="000000"/>
          <w:sz w:val="24"/>
          <w:szCs w:val="24"/>
        </w:rPr>
      </w:pPr>
      <w:r w:rsidRPr="00DC6769">
        <w:rPr>
          <w:rFonts w:ascii="Times New Roman" w:eastAsia="Times New Roman" w:hAnsi="Times New Roman"/>
          <w:b/>
          <w:bCs/>
          <w:iCs/>
          <w:color w:val="000000"/>
          <w:sz w:val="24"/>
          <w:szCs w:val="24"/>
        </w:rPr>
        <w:t>ВВЕДЕНИЕ</w:t>
      </w:r>
      <w:r w:rsidR="00DC6769" w:rsidRPr="00DC6769">
        <w:rPr>
          <w:rFonts w:ascii="Times New Roman" w:eastAsia="Times New Roman" w:hAnsi="Times New Roman"/>
          <w:b/>
          <w:bCs/>
          <w:iCs/>
          <w:color w:val="000000"/>
          <w:sz w:val="24"/>
          <w:szCs w:val="24"/>
        </w:rPr>
        <w:t xml:space="preserve"> (заголовок 1 уровня, 12 пт, </w:t>
      </w:r>
      <w:r w:rsidR="00457CBE" w:rsidRPr="00457CBE">
        <w:rPr>
          <w:rFonts w:ascii="Times New Roman" w:eastAsia="Times New Roman" w:hAnsi="Times New Roman"/>
          <w:b/>
          <w:bCs/>
          <w:iCs/>
          <w:color w:val="000000"/>
          <w:sz w:val="24"/>
          <w:szCs w:val="24"/>
        </w:rPr>
        <w:t xml:space="preserve">12 </w:t>
      </w:r>
      <w:r w:rsidR="00457CBE">
        <w:rPr>
          <w:rFonts w:ascii="Times New Roman" w:eastAsia="Times New Roman" w:hAnsi="Times New Roman"/>
          <w:b/>
          <w:bCs/>
          <w:iCs/>
          <w:color w:val="000000"/>
          <w:sz w:val="24"/>
          <w:szCs w:val="24"/>
        </w:rPr>
        <w:t>пт сверху и снизу</w:t>
      </w:r>
      <w:r w:rsidR="004A4FB5">
        <w:rPr>
          <w:rFonts w:ascii="Times New Roman" w:eastAsia="Times New Roman" w:hAnsi="Times New Roman"/>
          <w:b/>
          <w:bCs/>
          <w:iCs/>
          <w:color w:val="000000"/>
          <w:sz w:val="24"/>
          <w:szCs w:val="24"/>
        </w:rPr>
        <w:t>)</w:t>
      </w:r>
    </w:p>
    <w:p w14:paraId="6688F8E8" w14:textId="4197C1E0" w:rsidR="00DC6769" w:rsidRPr="00DC6769" w:rsidRDefault="00DC6769" w:rsidP="00DC6769">
      <w:pPr>
        <w:spacing w:after="0" w:line="360" w:lineRule="auto"/>
        <w:ind w:firstLine="709"/>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Объем статьи обычно составляет </w:t>
      </w:r>
      <w:r w:rsidRPr="00DC6769">
        <w:rPr>
          <w:rFonts w:ascii="Times New Roman" w:eastAsia="Times New Roman" w:hAnsi="Times New Roman"/>
          <w:iCs/>
          <w:color w:val="000000"/>
          <w:sz w:val="24"/>
          <w:szCs w:val="24"/>
        </w:rPr>
        <w:t>от 6-8 страниц печатного текста в формате doc./docx. Объем рукописи не должен превышать 30 стр. – для обзорных теоретических и дискуссионных статей и 15 стр. – для прочих материалов (включая таблицы, иллюстрации, список литературы).</w:t>
      </w:r>
    </w:p>
    <w:p w14:paraId="586C1673" w14:textId="77777777" w:rsidR="005E062C"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Размер бумаги А4 (210 х 297 мм).</w:t>
      </w:r>
      <w:r w:rsidR="004A4FB5">
        <w:rPr>
          <w:rFonts w:ascii="Times New Roman" w:eastAsia="Times New Roman" w:hAnsi="Times New Roman"/>
          <w:iCs/>
          <w:color w:val="000000"/>
          <w:sz w:val="24"/>
          <w:szCs w:val="24"/>
        </w:rPr>
        <w:t xml:space="preserve"> </w:t>
      </w:r>
    </w:p>
    <w:p w14:paraId="35D090CC" w14:textId="39F3C8D3" w:rsidR="00DC6769" w:rsidRPr="00DC6769"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Размеры полей листа: правое – 25 мм, левое – 25 мм, верхнее – 25 мм, нижнее – 25 мм.</w:t>
      </w:r>
    </w:p>
    <w:p w14:paraId="242E5F37" w14:textId="77777777" w:rsidR="004A4FB5"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Заголовок, аннотация, ключевые слова - одинарный интервал, текст статьи и литература - полуторный интервал.</w:t>
      </w:r>
      <w:r w:rsidR="004A4FB5">
        <w:rPr>
          <w:rFonts w:ascii="Times New Roman" w:eastAsia="Times New Roman" w:hAnsi="Times New Roman"/>
          <w:iCs/>
          <w:color w:val="000000"/>
          <w:sz w:val="24"/>
          <w:szCs w:val="24"/>
        </w:rPr>
        <w:t xml:space="preserve"> </w:t>
      </w:r>
    </w:p>
    <w:p w14:paraId="7816E18B" w14:textId="0554E052" w:rsidR="00DC6769"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Основной текст набран шрифтом Times New Roman, кегль 12, полуторный интервал.</w:t>
      </w:r>
    </w:p>
    <w:p w14:paraId="11DDA875" w14:textId="77777777" w:rsidR="005E062C"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 xml:space="preserve">Заголовки всех подразделов без нумерации, выравнивать по центру, без абзацного отступа, </w:t>
      </w:r>
      <w:r w:rsidR="00F64FB7">
        <w:rPr>
          <w:rFonts w:ascii="Times New Roman" w:eastAsia="Times New Roman" w:hAnsi="Times New Roman"/>
          <w:iCs/>
          <w:color w:val="000000"/>
          <w:sz w:val="24"/>
          <w:szCs w:val="24"/>
        </w:rPr>
        <w:t xml:space="preserve">отступ </w:t>
      </w:r>
      <w:r w:rsidR="00F64FB7" w:rsidRPr="00F64FB7">
        <w:rPr>
          <w:rFonts w:ascii="Times New Roman" w:eastAsia="Times New Roman" w:hAnsi="Times New Roman"/>
          <w:iCs/>
          <w:color w:val="000000"/>
          <w:sz w:val="24"/>
          <w:szCs w:val="24"/>
        </w:rPr>
        <w:t xml:space="preserve">12 </w:t>
      </w:r>
      <w:r w:rsidR="00F64FB7">
        <w:rPr>
          <w:rFonts w:ascii="Times New Roman" w:eastAsia="Times New Roman" w:hAnsi="Times New Roman"/>
          <w:iCs/>
          <w:color w:val="000000"/>
          <w:sz w:val="24"/>
          <w:szCs w:val="24"/>
        </w:rPr>
        <w:t>пт сверху и снизу</w:t>
      </w:r>
      <w:r w:rsidRPr="00DC6769">
        <w:rPr>
          <w:rFonts w:ascii="Times New Roman" w:eastAsia="Times New Roman" w:hAnsi="Times New Roman"/>
          <w:iCs/>
          <w:color w:val="000000"/>
          <w:sz w:val="24"/>
          <w:szCs w:val="24"/>
        </w:rPr>
        <w:t xml:space="preserve">, между заголовком и последующим текстом – пустая строка. </w:t>
      </w:r>
    </w:p>
    <w:p w14:paraId="0911222E" w14:textId="271F87F8" w:rsidR="00DC6769" w:rsidRDefault="00DC6769" w:rsidP="00DC6769">
      <w:pPr>
        <w:spacing w:after="0" w:line="360" w:lineRule="auto"/>
        <w:ind w:firstLine="709"/>
        <w:jc w:val="both"/>
        <w:rPr>
          <w:rFonts w:ascii="Times New Roman" w:eastAsia="Times New Roman" w:hAnsi="Times New Roman"/>
          <w:iCs/>
          <w:color w:val="000000"/>
          <w:sz w:val="24"/>
          <w:szCs w:val="24"/>
        </w:rPr>
      </w:pPr>
      <w:r w:rsidRPr="00DC6769">
        <w:rPr>
          <w:rFonts w:ascii="Times New Roman" w:eastAsia="Times New Roman" w:hAnsi="Times New Roman"/>
          <w:iCs/>
          <w:color w:val="000000"/>
          <w:sz w:val="24"/>
          <w:szCs w:val="24"/>
        </w:rPr>
        <w:t>Заголовки первого уровня заглавными буквами, жирным шрифтом; заголовки второго уровня – с большой буквы только первое слово жирным шрифтом, заголовки третьего уровня с большой буквы первое слово, курсив.</w:t>
      </w:r>
    </w:p>
    <w:p w14:paraId="076AE3E2" w14:textId="78D460FA" w:rsidR="00DC6769" w:rsidRDefault="00DC6769" w:rsidP="00F64FB7">
      <w:pPr>
        <w:spacing w:before="240" w:after="240" w:line="360" w:lineRule="auto"/>
        <w:jc w:val="center"/>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Структура статьи</w:t>
      </w:r>
      <w:r w:rsidR="004A4FB5">
        <w:rPr>
          <w:rFonts w:ascii="Times New Roman" w:eastAsia="Times New Roman" w:hAnsi="Times New Roman"/>
          <w:b/>
          <w:bCs/>
          <w:iCs/>
          <w:color w:val="000000"/>
          <w:sz w:val="24"/>
          <w:szCs w:val="24"/>
        </w:rPr>
        <w:t xml:space="preserve"> </w:t>
      </w:r>
      <w:r w:rsidR="004A4FB5" w:rsidRPr="00DC6769">
        <w:rPr>
          <w:rFonts w:ascii="Times New Roman" w:eastAsia="Times New Roman" w:hAnsi="Times New Roman"/>
          <w:b/>
          <w:bCs/>
          <w:iCs/>
          <w:color w:val="000000"/>
          <w:sz w:val="24"/>
          <w:szCs w:val="24"/>
        </w:rPr>
        <w:t xml:space="preserve">(заголовок </w:t>
      </w:r>
      <w:r w:rsidR="004A4FB5">
        <w:rPr>
          <w:rFonts w:ascii="Times New Roman" w:eastAsia="Times New Roman" w:hAnsi="Times New Roman"/>
          <w:b/>
          <w:bCs/>
          <w:iCs/>
          <w:color w:val="000000"/>
          <w:sz w:val="24"/>
          <w:szCs w:val="24"/>
        </w:rPr>
        <w:t>2</w:t>
      </w:r>
      <w:r w:rsidR="004A4FB5" w:rsidRPr="00DC6769">
        <w:rPr>
          <w:rFonts w:ascii="Times New Roman" w:eastAsia="Times New Roman" w:hAnsi="Times New Roman"/>
          <w:b/>
          <w:bCs/>
          <w:iCs/>
          <w:color w:val="000000"/>
          <w:sz w:val="24"/>
          <w:szCs w:val="24"/>
        </w:rPr>
        <w:t xml:space="preserve"> уровня, 12 пт, </w:t>
      </w:r>
      <w:r w:rsidR="004A4FB5">
        <w:rPr>
          <w:rFonts w:ascii="Times New Roman" w:eastAsia="Times New Roman" w:hAnsi="Times New Roman"/>
          <w:b/>
          <w:bCs/>
          <w:iCs/>
          <w:color w:val="000000"/>
          <w:sz w:val="24"/>
          <w:szCs w:val="24"/>
        </w:rPr>
        <w:t xml:space="preserve">строчными, </w:t>
      </w:r>
      <w:r w:rsidR="00457CBE">
        <w:rPr>
          <w:rFonts w:ascii="Times New Roman" w:eastAsia="Times New Roman" w:hAnsi="Times New Roman"/>
          <w:b/>
          <w:bCs/>
          <w:iCs/>
          <w:color w:val="000000"/>
          <w:sz w:val="24"/>
          <w:szCs w:val="24"/>
        </w:rPr>
        <w:t>12 пт сверху и снизу</w:t>
      </w:r>
      <w:r w:rsidR="004A4FB5">
        <w:rPr>
          <w:rFonts w:ascii="Times New Roman" w:eastAsia="Times New Roman" w:hAnsi="Times New Roman"/>
          <w:b/>
          <w:bCs/>
          <w:iCs/>
          <w:color w:val="000000"/>
          <w:sz w:val="24"/>
          <w:szCs w:val="24"/>
        </w:rPr>
        <w:t>)</w:t>
      </w:r>
    </w:p>
    <w:p w14:paraId="45204004" w14:textId="66417448" w:rsidR="002D1E0C" w:rsidRPr="002D1E0C" w:rsidRDefault="002D1E0C" w:rsidP="002D1E0C">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Статья должна быть структурирована. Рекомендуется наличие разделов, соответствующих наиболее распространенной модели структуры научных статей – IMRAD (от английского Introduction (Введение), Materials and Methods (Материалы и методы), Results (Результаты) and Discussion (Обсуждение), Заключение (Conclusion).</w:t>
      </w:r>
    </w:p>
    <w:p w14:paraId="1B6CA310" w14:textId="0D0024E8" w:rsidR="00DC6769" w:rsidRPr="004A4FB5" w:rsidRDefault="002D1E0C" w:rsidP="00F64FB7">
      <w:pPr>
        <w:spacing w:before="240" w:after="240" w:line="360" w:lineRule="auto"/>
        <w:jc w:val="center"/>
        <w:rPr>
          <w:rFonts w:ascii="Times New Roman" w:eastAsia="Times New Roman" w:hAnsi="Times New Roman"/>
          <w:b/>
          <w:bCs/>
          <w:iCs/>
          <w:color w:val="000000"/>
          <w:sz w:val="24"/>
          <w:szCs w:val="24"/>
        </w:rPr>
      </w:pPr>
      <w:r w:rsidRPr="00DC6769">
        <w:rPr>
          <w:rFonts w:ascii="Times New Roman" w:eastAsia="Times New Roman" w:hAnsi="Times New Roman"/>
          <w:i/>
          <w:color w:val="000000"/>
          <w:sz w:val="24"/>
          <w:szCs w:val="24"/>
        </w:rPr>
        <w:lastRenderedPageBreak/>
        <w:t>Введение</w:t>
      </w:r>
      <w:r w:rsidR="004A4FB5">
        <w:rPr>
          <w:rFonts w:ascii="Times New Roman" w:eastAsia="Times New Roman" w:hAnsi="Times New Roman"/>
          <w:i/>
          <w:color w:val="000000"/>
          <w:sz w:val="24"/>
          <w:szCs w:val="24"/>
        </w:rPr>
        <w:t xml:space="preserve"> </w:t>
      </w:r>
      <w:r w:rsidR="004A4FB5" w:rsidRPr="004A4FB5">
        <w:rPr>
          <w:rFonts w:ascii="Times New Roman" w:eastAsia="Times New Roman" w:hAnsi="Times New Roman"/>
          <w:i/>
          <w:color w:val="000000"/>
          <w:sz w:val="24"/>
          <w:szCs w:val="24"/>
        </w:rPr>
        <w:t xml:space="preserve">(заголовок </w:t>
      </w:r>
      <w:r w:rsidR="004A4FB5">
        <w:rPr>
          <w:rFonts w:ascii="Times New Roman" w:eastAsia="Times New Roman" w:hAnsi="Times New Roman"/>
          <w:i/>
          <w:color w:val="000000"/>
          <w:sz w:val="24"/>
          <w:szCs w:val="24"/>
        </w:rPr>
        <w:t>3</w:t>
      </w:r>
      <w:r w:rsidR="004A4FB5" w:rsidRPr="004A4FB5">
        <w:rPr>
          <w:rFonts w:ascii="Times New Roman" w:eastAsia="Times New Roman" w:hAnsi="Times New Roman"/>
          <w:i/>
          <w:color w:val="000000"/>
          <w:sz w:val="24"/>
          <w:szCs w:val="24"/>
        </w:rPr>
        <w:t xml:space="preserve"> уровня, 12 пт, </w:t>
      </w:r>
      <w:r w:rsidR="004A4FB5">
        <w:rPr>
          <w:rFonts w:ascii="Times New Roman" w:eastAsia="Times New Roman" w:hAnsi="Times New Roman"/>
          <w:i/>
          <w:color w:val="000000"/>
          <w:sz w:val="24"/>
          <w:szCs w:val="24"/>
        </w:rPr>
        <w:t>строчными</w:t>
      </w:r>
      <w:r w:rsidR="004A4FB5" w:rsidRPr="004A4FB5">
        <w:rPr>
          <w:rFonts w:ascii="Times New Roman" w:eastAsia="Times New Roman" w:hAnsi="Times New Roman"/>
          <w:i/>
          <w:color w:val="000000"/>
          <w:sz w:val="24"/>
          <w:szCs w:val="24"/>
        </w:rPr>
        <w:t xml:space="preserve">, </w:t>
      </w:r>
      <w:r w:rsidR="00457CBE">
        <w:rPr>
          <w:rFonts w:ascii="Times New Roman" w:eastAsia="Times New Roman" w:hAnsi="Times New Roman"/>
          <w:i/>
          <w:color w:val="000000"/>
          <w:sz w:val="24"/>
          <w:szCs w:val="24"/>
        </w:rPr>
        <w:t>12 пт сверху и снизу</w:t>
      </w:r>
      <w:r w:rsidR="004A4FB5" w:rsidRPr="004A4FB5">
        <w:rPr>
          <w:rFonts w:ascii="Times New Roman" w:eastAsia="Times New Roman" w:hAnsi="Times New Roman"/>
          <w:i/>
          <w:color w:val="000000"/>
          <w:sz w:val="24"/>
          <w:szCs w:val="24"/>
        </w:rPr>
        <w:t>)</w:t>
      </w:r>
    </w:p>
    <w:p w14:paraId="41F888EE" w14:textId="199F9D92" w:rsidR="002D1E0C" w:rsidRPr="002D1E0C" w:rsidRDefault="002D1E0C" w:rsidP="002D1E0C">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Включает актуальность темы исследования, обзор литературы по теме исследования, постановку проблемы исследования, формулирование цели и задач исследования.</w:t>
      </w:r>
    </w:p>
    <w:p w14:paraId="6CEBEC6E" w14:textId="7A50E57B" w:rsidR="00DC6769" w:rsidRDefault="002D1E0C" w:rsidP="00F64FB7">
      <w:pPr>
        <w:spacing w:before="240" w:after="240" w:line="360" w:lineRule="auto"/>
        <w:jc w:val="center"/>
        <w:rPr>
          <w:rFonts w:ascii="Times New Roman" w:eastAsia="Times New Roman" w:hAnsi="Times New Roman"/>
          <w:i/>
          <w:color w:val="000000"/>
          <w:sz w:val="24"/>
          <w:szCs w:val="24"/>
        </w:rPr>
      </w:pPr>
      <w:r w:rsidRPr="00DC6769">
        <w:rPr>
          <w:rFonts w:ascii="Times New Roman" w:eastAsia="Times New Roman" w:hAnsi="Times New Roman"/>
          <w:i/>
          <w:color w:val="000000"/>
          <w:sz w:val="24"/>
          <w:szCs w:val="24"/>
        </w:rPr>
        <w:t>Материалы и методы</w:t>
      </w:r>
    </w:p>
    <w:p w14:paraId="6E9651B8" w14:textId="18C6B652" w:rsidR="002D1E0C" w:rsidRPr="002D1E0C" w:rsidRDefault="002D1E0C" w:rsidP="00DC6769">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В этом разделе в деталях описываются методы, которые использовались для получения результатов. Обычно сначала дается общая схема исследования, затем они представляются более подробно, чтобы любой компетентный специалист мог воспроизвести их, пользуясь лишь текстом статьи.</w:t>
      </w:r>
    </w:p>
    <w:p w14:paraId="22DD544E" w14:textId="0581DCDC" w:rsidR="00DC6769" w:rsidRDefault="002D1E0C" w:rsidP="00F64FB7">
      <w:pPr>
        <w:spacing w:before="240" w:after="240" w:line="360" w:lineRule="auto"/>
        <w:jc w:val="center"/>
        <w:rPr>
          <w:rFonts w:ascii="Times New Roman" w:eastAsia="Times New Roman" w:hAnsi="Times New Roman"/>
          <w:iCs/>
          <w:color w:val="000000"/>
          <w:sz w:val="24"/>
          <w:szCs w:val="24"/>
        </w:rPr>
      </w:pPr>
      <w:r w:rsidRPr="00DC6769">
        <w:rPr>
          <w:rFonts w:ascii="Times New Roman" w:eastAsia="Times New Roman" w:hAnsi="Times New Roman"/>
          <w:i/>
          <w:color w:val="000000"/>
          <w:sz w:val="24"/>
          <w:szCs w:val="24"/>
        </w:rPr>
        <w:t>Результаты</w:t>
      </w:r>
    </w:p>
    <w:p w14:paraId="3AFDA348" w14:textId="62028590" w:rsidR="002D1E0C" w:rsidRPr="002D1E0C" w:rsidRDefault="002D1E0C" w:rsidP="002D1E0C">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В этом разделе представлены экспериментальные или теоретические данные, полученные в ходе исследования. Результаты даются в обработанном варианте: в виде таблиц, графиков, организационных или структурных диаграмм, уравнений, фотографий, рисунков. В этом разделе приводятся только факты. Их интерпретацию, сопоставление с данными других исследователей оставьте для раздела Обсуждение.</w:t>
      </w:r>
    </w:p>
    <w:p w14:paraId="6D2D3365" w14:textId="7CC8EF6C" w:rsidR="00DC6769" w:rsidRPr="00DC6769" w:rsidRDefault="002D1E0C" w:rsidP="00F64FB7">
      <w:pPr>
        <w:spacing w:before="240" w:after="240" w:line="360" w:lineRule="auto"/>
        <w:jc w:val="center"/>
        <w:rPr>
          <w:rFonts w:ascii="Times New Roman" w:eastAsia="Times New Roman" w:hAnsi="Times New Roman"/>
          <w:i/>
          <w:color w:val="000000"/>
          <w:sz w:val="24"/>
          <w:szCs w:val="24"/>
        </w:rPr>
      </w:pPr>
      <w:r w:rsidRPr="00DC6769">
        <w:rPr>
          <w:rFonts w:ascii="Times New Roman" w:eastAsia="Times New Roman" w:hAnsi="Times New Roman"/>
          <w:i/>
          <w:color w:val="000000"/>
          <w:sz w:val="24"/>
          <w:szCs w:val="24"/>
        </w:rPr>
        <w:t>Обсуждение</w:t>
      </w:r>
    </w:p>
    <w:p w14:paraId="21667D9E" w14:textId="380D42F3" w:rsidR="002D1E0C" w:rsidRDefault="002D1E0C" w:rsidP="002D1E0C">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Раздел Обсуждение содержит интерпретацию полученных результатов исследования, предположения о полученных фактах, сравнение полученных собственных результатов с результатами других авторов. В Обсуждении вы двигаетесь от специфической информации разделов Методы и Результаты к более общей интерпретации результатов.</w:t>
      </w:r>
    </w:p>
    <w:p w14:paraId="6A19B4C3" w14:textId="03ECD753" w:rsidR="00DC6769" w:rsidRDefault="002D1E0C" w:rsidP="00F64FB7">
      <w:pPr>
        <w:spacing w:before="240" w:after="240" w:line="360" w:lineRule="auto"/>
        <w:jc w:val="center"/>
        <w:rPr>
          <w:rFonts w:ascii="Times New Roman" w:eastAsia="Times New Roman" w:hAnsi="Times New Roman"/>
          <w:iCs/>
          <w:color w:val="000000"/>
          <w:sz w:val="24"/>
          <w:szCs w:val="24"/>
        </w:rPr>
      </w:pPr>
      <w:r w:rsidRPr="00DC6769">
        <w:rPr>
          <w:rFonts w:ascii="Times New Roman" w:eastAsia="Times New Roman" w:hAnsi="Times New Roman"/>
          <w:i/>
          <w:color w:val="000000"/>
          <w:sz w:val="24"/>
          <w:szCs w:val="24"/>
        </w:rPr>
        <w:t>Заключение</w:t>
      </w:r>
    </w:p>
    <w:p w14:paraId="18B1B2A8" w14:textId="62F948D3" w:rsidR="004A4FB5" w:rsidRDefault="002D1E0C" w:rsidP="002928D8">
      <w:pPr>
        <w:spacing w:after="0" w:line="360" w:lineRule="auto"/>
        <w:ind w:firstLine="709"/>
        <w:jc w:val="both"/>
        <w:rPr>
          <w:rFonts w:ascii="Times New Roman" w:eastAsia="Times New Roman" w:hAnsi="Times New Roman"/>
          <w:iCs/>
          <w:color w:val="000000"/>
          <w:sz w:val="24"/>
          <w:szCs w:val="24"/>
        </w:rPr>
      </w:pPr>
      <w:r w:rsidRPr="002D1E0C">
        <w:rPr>
          <w:rFonts w:ascii="Times New Roman" w:eastAsia="Times New Roman" w:hAnsi="Times New Roman"/>
          <w:iCs/>
          <w:color w:val="000000"/>
          <w:sz w:val="24"/>
          <w:szCs w:val="24"/>
        </w:rPr>
        <w:t>Заключение содержит главные идеи основного текста статьи. Приводятся выводы и рекомендации, определяются основные направления дальнейших исследований в данной области.</w:t>
      </w:r>
    </w:p>
    <w:p w14:paraId="106BB77F" w14:textId="77777777" w:rsidR="00F56CA1" w:rsidRDefault="00F56CA1" w:rsidP="002928D8">
      <w:pPr>
        <w:spacing w:after="0" w:line="360" w:lineRule="auto"/>
        <w:ind w:firstLine="709"/>
        <w:jc w:val="both"/>
        <w:rPr>
          <w:rFonts w:ascii="Times New Roman" w:eastAsia="Times New Roman" w:hAnsi="Times New Roman"/>
          <w:iCs/>
          <w:color w:val="000000"/>
          <w:sz w:val="24"/>
          <w:szCs w:val="24"/>
        </w:rPr>
      </w:pPr>
    </w:p>
    <w:p w14:paraId="60205859" w14:textId="19DFF48E" w:rsidR="004A4FB5" w:rsidRDefault="004A4FB5" w:rsidP="00F64FB7">
      <w:pPr>
        <w:pStyle w:val="af1"/>
        <w:spacing w:before="240" w:beforeAutospacing="0" w:after="240" w:afterAutospacing="0" w:line="360" w:lineRule="auto"/>
        <w:jc w:val="center"/>
        <w:rPr>
          <w:b/>
          <w:bCs/>
          <w:sz w:val="26"/>
          <w:szCs w:val="26"/>
        </w:rPr>
      </w:pPr>
      <w:r w:rsidRPr="004A4FB5">
        <w:rPr>
          <w:b/>
          <w:bCs/>
          <w:sz w:val="26"/>
          <w:szCs w:val="26"/>
        </w:rPr>
        <w:lastRenderedPageBreak/>
        <w:t>СТРУКТУРНЫЕ ЭЛЕМЕНТЫ ПУБЛИКАЦИИ И ТРЕБОВАНИЯ К ИХ ОФОРМЛЕНИЮ</w:t>
      </w:r>
    </w:p>
    <w:p w14:paraId="7D613D3C" w14:textId="4B00A573" w:rsidR="004A4FB5" w:rsidRDefault="004A4FB5" w:rsidP="00F64FB7">
      <w:pPr>
        <w:pStyle w:val="af1"/>
        <w:spacing w:before="240" w:beforeAutospacing="0" w:after="240" w:afterAutospacing="0" w:line="360" w:lineRule="auto"/>
        <w:jc w:val="center"/>
        <w:rPr>
          <w:b/>
          <w:bCs/>
          <w:sz w:val="26"/>
          <w:szCs w:val="26"/>
        </w:rPr>
      </w:pPr>
      <w:r>
        <w:rPr>
          <w:b/>
          <w:bCs/>
          <w:sz w:val="26"/>
          <w:szCs w:val="26"/>
        </w:rPr>
        <w:t>Рисунки</w:t>
      </w:r>
    </w:p>
    <w:p w14:paraId="6F7A1F30" w14:textId="6CA727C5" w:rsidR="002928D8" w:rsidRPr="002928D8" w:rsidRDefault="002928D8" w:rsidP="002928D8">
      <w:pPr>
        <w:spacing w:after="0" w:line="360" w:lineRule="auto"/>
        <w:ind w:firstLine="709"/>
        <w:jc w:val="both"/>
        <w:rPr>
          <w:rFonts w:ascii="Times New Roman" w:eastAsia="Times New Roman" w:hAnsi="Times New Roman"/>
          <w:iCs/>
          <w:color w:val="000000"/>
          <w:sz w:val="24"/>
          <w:szCs w:val="24"/>
        </w:rPr>
      </w:pPr>
      <w:r w:rsidRPr="004A4FB5">
        <w:rPr>
          <w:rFonts w:ascii="Times New Roman" w:eastAsia="Times New Roman" w:hAnsi="Times New Roman"/>
          <w:iCs/>
          <w:color w:val="000000"/>
          <w:sz w:val="24"/>
          <w:szCs w:val="24"/>
        </w:rPr>
        <w:t>Рисунки включаются в текст статьи</w:t>
      </w:r>
      <w:r>
        <w:rPr>
          <w:rFonts w:ascii="Times New Roman" w:eastAsia="Times New Roman" w:hAnsi="Times New Roman"/>
          <w:iCs/>
          <w:color w:val="000000"/>
          <w:sz w:val="24"/>
          <w:szCs w:val="24"/>
        </w:rPr>
        <w:t>.</w:t>
      </w:r>
      <w:r w:rsidRPr="002928D8">
        <w:rPr>
          <w:rFonts w:ascii="Times New Roman" w:eastAsia="Times New Roman" w:hAnsi="Times New Roman"/>
          <w:iCs/>
          <w:color w:val="000000"/>
          <w:sz w:val="24"/>
          <w:szCs w:val="24"/>
        </w:rPr>
        <w:t xml:space="preserve"> Каждый рисунок должен сопровождаться короткой подписью, и, при необходимости, легендой, объясняющей символы и линии, на нём изображённые. </w:t>
      </w:r>
      <w:r w:rsidRPr="004A4FB5">
        <w:rPr>
          <w:rFonts w:ascii="Times New Roman" w:eastAsia="Times New Roman" w:hAnsi="Times New Roman"/>
          <w:iCs/>
          <w:color w:val="000000"/>
          <w:sz w:val="24"/>
          <w:szCs w:val="24"/>
        </w:rPr>
        <w:t xml:space="preserve">Надписи к рисункам </w:t>
      </w:r>
      <w:r w:rsidR="005E062C">
        <w:rPr>
          <w:rFonts w:ascii="Times New Roman" w:eastAsia="Times New Roman" w:hAnsi="Times New Roman"/>
          <w:iCs/>
          <w:color w:val="000000"/>
          <w:sz w:val="24"/>
          <w:szCs w:val="24"/>
        </w:rPr>
        <w:t xml:space="preserve">снизу рисунка по центру </w:t>
      </w:r>
      <w:r w:rsidRPr="004A4FB5">
        <w:rPr>
          <w:rFonts w:ascii="Times New Roman" w:eastAsia="Times New Roman" w:hAnsi="Times New Roman"/>
          <w:iCs/>
          <w:color w:val="000000"/>
          <w:sz w:val="24"/>
          <w:szCs w:val="24"/>
        </w:rPr>
        <w:t>– на русском и английском языках</w:t>
      </w:r>
      <w:r>
        <w:rPr>
          <w:rFonts w:ascii="Times New Roman" w:eastAsia="Times New Roman" w:hAnsi="Times New Roman"/>
          <w:iCs/>
          <w:color w:val="000000"/>
          <w:sz w:val="24"/>
          <w:szCs w:val="24"/>
        </w:rPr>
        <w:t>.</w:t>
      </w:r>
    </w:p>
    <w:p w14:paraId="3B0B6728" w14:textId="77777777" w:rsidR="002928D8" w:rsidRP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 xml:space="preserve">Рисунки должны быть высокого качества. Размер рисунка не должен превышать 150×200 мм и представлен в отдельных файлах формата TIFF, GIF, JPEG. При подготовке графических файлов полезны следующие рекомендации: </w:t>
      </w:r>
    </w:p>
    <w:p w14:paraId="3F813788" w14:textId="77777777" w:rsidR="002928D8" w:rsidRP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 xml:space="preserve">а) для растровых рисунков использовать формат TIF с разрешением 600 dpi, 256 оттенков серого; </w:t>
      </w:r>
    </w:p>
    <w:p w14:paraId="5B3C399E" w14:textId="77777777" w:rsidR="002928D8" w:rsidRP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 xml:space="preserve">б) векторные рисунки должны предоставляться в формате PDF; </w:t>
      </w:r>
    </w:p>
    <w:p w14:paraId="4A47A8D3" w14:textId="4046981B" w:rsid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 xml:space="preserve">в) для фотографий использовать формат TIF не менее 300 dpi.  </w:t>
      </w:r>
    </w:p>
    <w:p w14:paraId="6F4626DC" w14:textId="6D83052B" w:rsid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Рисунки следует выравнивать по центру страницы</w:t>
      </w:r>
      <w:r>
        <w:rPr>
          <w:rFonts w:ascii="Times New Roman" w:eastAsia="Times New Roman" w:hAnsi="Times New Roman"/>
          <w:iCs/>
          <w:color w:val="000000"/>
          <w:sz w:val="24"/>
          <w:szCs w:val="24"/>
        </w:rPr>
        <w:t>.</w:t>
      </w:r>
    </w:p>
    <w:p w14:paraId="5B421EAB" w14:textId="45282DE4" w:rsidR="002928D8" w:rsidRPr="002928D8" w:rsidRDefault="002928D8" w:rsidP="002928D8">
      <w:pPr>
        <w:spacing w:after="0" w:line="360" w:lineRule="auto"/>
        <w:ind w:firstLine="709"/>
        <w:jc w:val="both"/>
        <w:rPr>
          <w:rFonts w:ascii="Times New Roman" w:eastAsia="Times New Roman" w:hAnsi="Times New Roman"/>
          <w:iCs/>
          <w:color w:val="000000"/>
          <w:sz w:val="24"/>
          <w:szCs w:val="24"/>
        </w:rPr>
      </w:pPr>
      <w:r w:rsidRPr="002928D8">
        <w:rPr>
          <w:rFonts w:ascii="Times New Roman" w:eastAsia="Times New Roman" w:hAnsi="Times New Roman"/>
          <w:iCs/>
          <w:color w:val="000000"/>
          <w:sz w:val="24"/>
          <w:szCs w:val="24"/>
        </w:rPr>
        <w:t>Подпись к рисунку не может располагаться слева или справа от рисунка, только под ним. Однако, если два изображения помещаются рядом друг с другом, то они могут быть размещены рядом для экономии места. Например, см. рис</w:t>
      </w:r>
      <w:r>
        <w:rPr>
          <w:rFonts w:ascii="Times New Roman" w:eastAsia="Times New Roman" w:hAnsi="Times New Roman"/>
          <w:iCs/>
          <w:color w:val="000000"/>
          <w:sz w:val="24"/>
          <w:szCs w:val="24"/>
        </w:rPr>
        <w:t>унок</w:t>
      </w:r>
      <w:r w:rsidRPr="002928D8">
        <w:rPr>
          <w:rFonts w:ascii="Times New Roman" w:eastAsia="Times New Roman" w:hAnsi="Times New Roman"/>
          <w:iCs/>
          <w:color w:val="000000"/>
          <w:sz w:val="24"/>
          <w:szCs w:val="24"/>
        </w:rPr>
        <w:t xml:space="preserve"> 1.</w:t>
      </w:r>
    </w:p>
    <w:p w14:paraId="129F637C" w14:textId="77777777" w:rsidR="002928D8" w:rsidRPr="00EC2B0A" w:rsidRDefault="002928D8" w:rsidP="002928D8">
      <w:pPr>
        <w:pStyle w:val="Els-body-text"/>
        <w:rPr>
          <w:lang w:val="ru-RU"/>
        </w:rPr>
      </w:pPr>
    </w:p>
    <w:p w14:paraId="07B84BF7" w14:textId="77777777" w:rsidR="002928D8" w:rsidRPr="007006BB" w:rsidRDefault="002928D8" w:rsidP="002928D8">
      <w:pPr>
        <w:spacing w:line="360" w:lineRule="auto"/>
        <w:jc w:val="center"/>
      </w:pPr>
      <w:r w:rsidRPr="007006BB">
        <w:rPr>
          <w:noProof/>
          <w:lang w:val="en-US"/>
        </w:rPr>
        <w:drawing>
          <wp:inline distT="0" distB="0" distL="0" distR="0" wp14:anchorId="710704EF" wp14:editId="1DDF7A15">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760E3DD9" w14:textId="04062491" w:rsidR="002928D8" w:rsidRPr="002928D8" w:rsidRDefault="002928D8" w:rsidP="002928D8">
      <w:pPr>
        <w:spacing w:after="0" w:line="360" w:lineRule="auto"/>
        <w:ind w:firstLine="709"/>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Рисунок 1. (а) первый рисунок; (</w:t>
      </w:r>
      <w:r>
        <w:rPr>
          <w:rFonts w:ascii="Times New Roman" w:eastAsia="Times New Roman" w:hAnsi="Times New Roman"/>
          <w:iCs/>
          <w:color w:val="000000"/>
          <w:sz w:val="24"/>
          <w:szCs w:val="24"/>
          <w:lang w:val="en-US"/>
        </w:rPr>
        <w:t>b</w:t>
      </w:r>
      <w:r w:rsidRPr="002928D8">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второй рисунок.</w:t>
      </w:r>
    </w:p>
    <w:p w14:paraId="4446F3E2" w14:textId="36A03979" w:rsidR="002928D8" w:rsidRPr="00457CBE" w:rsidRDefault="002928D8" w:rsidP="002928D8">
      <w:pPr>
        <w:spacing w:after="0" w:line="360" w:lineRule="auto"/>
        <w:ind w:firstLine="709"/>
        <w:jc w:val="center"/>
        <w:rPr>
          <w:rFonts w:ascii="Times New Roman" w:eastAsia="Times New Roman" w:hAnsi="Times New Roman"/>
          <w:iCs/>
          <w:color w:val="000000"/>
          <w:sz w:val="24"/>
          <w:szCs w:val="24"/>
          <w:lang w:val="en-US"/>
        </w:rPr>
      </w:pPr>
      <w:r>
        <w:rPr>
          <w:rFonts w:ascii="Times New Roman" w:eastAsia="Times New Roman" w:hAnsi="Times New Roman"/>
          <w:iCs/>
          <w:color w:val="000000"/>
          <w:sz w:val="24"/>
          <w:szCs w:val="24"/>
          <w:lang w:val="en-US"/>
        </w:rPr>
        <w:t>Figure</w:t>
      </w:r>
      <w:r w:rsidRPr="00457CBE">
        <w:rPr>
          <w:rFonts w:ascii="Times New Roman" w:eastAsia="Times New Roman" w:hAnsi="Times New Roman"/>
          <w:iCs/>
          <w:color w:val="000000"/>
          <w:sz w:val="24"/>
          <w:szCs w:val="24"/>
          <w:lang w:val="en-US"/>
        </w:rPr>
        <w:t xml:space="preserve"> 1. (a) first picture; (b) second picture.</w:t>
      </w:r>
    </w:p>
    <w:p w14:paraId="783CCC1E" w14:textId="36EDC40B" w:rsidR="005E062C" w:rsidRDefault="005E062C" w:rsidP="005E062C">
      <w:pPr>
        <w:pStyle w:val="af1"/>
        <w:spacing w:before="240" w:beforeAutospacing="0" w:after="240" w:afterAutospacing="0" w:line="360" w:lineRule="auto"/>
        <w:jc w:val="center"/>
        <w:rPr>
          <w:b/>
          <w:bCs/>
          <w:sz w:val="26"/>
          <w:szCs w:val="26"/>
        </w:rPr>
      </w:pPr>
      <w:r>
        <w:rPr>
          <w:b/>
          <w:bCs/>
          <w:sz w:val="26"/>
          <w:szCs w:val="26"/>
        </w:rPr>
        <w:t>Формулы и уравнения</w:t>
      </w:r>
    </w:p>
    <w:p w14:paraId="03A1C288" w14:textId="77777777" w:rsidR="005E062C" w:rsidRPr="005E062C" w:rsidRDefault="005E062C" w:rsidP="005E062C">
      <w:pPr>
        <w:spacing w:after="0" w:line="360" w:lineRule="auto"/>
        <w:ind w:firstLine="709"/>
        <w:jc w:val="both"/>
        <w:rPr>
          <w:rFonts w:ascii="Times New Roman" w:eastAsia="Times New Roman" w:hAnsi="Times New Roman"/>
          <w:iCs/>
          <w:color w:val="000000"/>
          <w:sz w:val="24"/>
          <w:szCs w:val="24"/>
        </w:rPr>
      </w:pPr>
      <w:r w:rsidRPr="005E062C">
        <w:rPr>
          <w:rFonts w:ascii="Times New Roman" w:eastAsia="Times New Roman" w:hAnsi="Times New Roman"/>
          <w:iCs/>
          <w:color w:val="000000"/>
          <w:sz w:val="24"/>
          <w:szCs w:val="24"/>
        </w:rPr>
        <w:t xml:space="preserve">Уравнения и формулы должны быть набраны в MathType, пронумерованы последовательно по тексту статьи, номера ставятся в скобках (1) и т.д, нумерация выравнивается по правому краю (нумерация делается в том случае, если на формулы </w:t>
      </w:r>
      <w:r w:rsidRPr="005E062C">
        <w:rPr>
          <w:rFonts w:ascii="Times New Roman" w:eastAsia="Times New Roman" w:hAnsi="Times New Roman"/>
          <w:iCs/>
          <w:color w:val="000000"/>
          <w:sz w:val="24"/>
          <w:szCs w:val="24"/>
        </w:rPr>
        <w:lastRenderedPageBreak/>
        <w:t>делаются ссылки по тексту статьи)</w:t>
      </w:r>
      <w:r w:rsidRPr="005E062C">
        <w:rPr>
          <w:rFonts w:ascii="Times New Roman" w:eastAsia="Times New Roman" w:hAnsi="Times New Roman" w:hint="eastAsia"/>
          <w:iCs/>
          <w:color w:val="000000"/>
          <w:sz w:val="24"/>
          <w:szCs w:val="24"/>
        </w:rPr>
        <w:t>.</w:t>
      </w:r>
      <w:r w:rsidRPr="005E062C">
        <w:rPr>
          <w:rFonts w:ascii="Times New Roman" w:eastAsia="Times New Roman" w:hAnsi="Times New Roman"/>
          <w:iCs/>
          <w:color w:val="000000"/>
          <w:sz w:val="24"/>
          <w:szCs w:val="24"/>
        </w:rPr>
        <w:t xml:space="preserve"> Формулы отделяются от основного текста пробелами снизу и сверху.</w:t>
      </w:r>
    </w:p>
    <w:p w14:paraId="6FB083F1" w14:textId="77777777" w:rsidR="005E062C" w:rsidRPr="005E062C" w:rsidRDefault="005E062C" w:rsidP="005E062C">
      <w:pPr>
        <w:pStyle w:val="Els-equation"/>
        <w:tabs>
          <w:tab w:val="clear" w:pos="9120"/>
          <w:tab w:val="left" w:pos="7365"/>
          <w:tab w:val="right" w:pos="9214"/>
        </w:tabs>
        <w:ind w:left="0" w:firstLine="480"/>
        <w:jc w:val="center"/>
        <w:rPr>
          <w:sz w:val="24"/>
          <w:szCs w:val="24"/>
          <w:lang w:val="ru-RU"/>
        </w:rPr>
      </w:pPr>
      <w:r w:rsidRPr="005E062C">
        <w:rPr>
          <w:position w:val="-70"/>
          <w:sz w:val="24"/>
          <w:szCs w:val="24"/>
        </w:rPr>
        <w:object w:dxaOrig="3340" w:dyaOrig="1060" w14:anchorId="7DD8D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pt;height:52.75pt" o:ole="" o:allowoverlap="f">
            <v:imagedata r:id="rId8" o:title=""/>
          </v:shape>
          <o:OLEObject Type="Embed" ProgID="Equation.3" ShapeID="_x0000_i1025" DrawAspect="Content" ObjectID="_1711454215" r:id="rId9"/>
        </w:object>
      </w:r>
      <w:r w:rsidRPr="005E062C">
        <w:rPr>
          <w:i w:val="0"/>
          <w:iCs/>
          <w:sz w:val="24"/>
          <w:szCs w:val="24"/>
          <w:lang w:val="ru-RU"/>
        </w:rPr>
        <w:tab/>
      </w:r>
      <w:r w:rsidRPr="005E062C">
        <w:rPr>
          <w:i w:val="0"/>
          <w:iCs/>
          <w:sz w:val="24"/>
          <w:szCs w:val="24"/>
          <w:lang w:val="ru-RU"/>
        </w:rPr>
        <w:tab/>
      </w:r>
      <w:r w:rsidRPr="005E062C">
        <w:rPr>
          <w:i w:val="0"/>
          <w:iCs/>
          <w:sz w:val="24"/>
          <w:szCs w:val="24"/>
          <w:lang w:val="ru-RU"/>
        </w:rPr>
        <w:tab/>
        <w:t xml:space="preserve"> (1)</w:t>
      </w:r>
    </w:p>
    <w:p w14:paraId="40123E01" w14:textId="1BBE7A71" w:rsidR="005E062C" w:rsidRDefault="005E062C" w:rsidP="005E062C">
      <w:pPr>
        <w:pStyle w:val="af1"/>
        <w:spacing w:before="240" w:beforeAutospacing="0" w:after="240" w:afterAutospacing="0" w:line="360" w:lineRule="auto"/>
        <w:jc w:val="center"/>
        <w:rPr>
          <w:b/>
          <w:bCs/>
          <w:sz w:val="26"/>
          <w:szCs w:val="26"/>
        </w:rPr>
      </w:pPr>
      <w:r>
        <w:rPr>
          <w:b/>
          <w:bCs/>
          <w:sz w:val="26"/>
          <w:szCs w:val="26"/>
        </w:rPr>
        <w:t>Таблицы</w:t>
      </w:r>
    </w:p>
    <w:p w14:paraId="6A70B350" w14:textId="680E5AC2" w:rsidR="005E062C" w:rsidRPr="005E062C" w:rsidRDefault="005E062C" w:rsidP="005E062C">
      <w:pPr>
        <w:spacing w:after="0" w:line="360" w:lineRule="auto"/>
        <w:ind w:firstLine="709"/>
        <w:jc w:val="both"/>
        <w:rPr>
          <w:rFonts w:ascii="Times New Roman" w:eastAsia="Times New Roman" w:hAnsi="Times New Roman"/>
          <w:iCs/>
          <w:color w:val="000000"/>
          <w:sz w:val="24"/>
          <w:szCs w:val="24"/>
        </w:rPr>
      </w:pPr>
      <w:r w:rsidRPr="005E062C">
        <w:rPr>
          <w:rFonts w:ascii="Times New Roman" w:eastAsia="Times New Roman" w:hAnsi="Times New Roman"/>
          <w:iCs/>
          <w:color w:val="000000"/>
          <w:sz w:val="24"/>
          <w:szCs w:val="24"/>
        </w:rPr>
        <w:t>Все таблицы нумеруются по порядку и должны быть подписаны, как показано ниже. Используются только горизонтальные линии для отделения заголовка таблица, снизу и сверху таблицы.</w:t>
      </w:r>
      <w:r>
        <w:rPr>
          <w:rFonts w:ascii="Times New Roman" w:eastAsia="Times New Roman" w:hAnsi="Times New Roman"/>
          <w:iCs/>
          <w:color w:val="000000"/>
          <w:sz w:val="24"/>
          <w:szCs w:val="24"/>
        </w:rPr>
        <w:t xml:space="preserve"> </w:t>
      </w:r>
      <w:r w:rsidRPr="004A4FB5">
        <w:rPr>
          <w:rFonts w:ascii="Times New Roman" w:eastAsia="Times New Roman" w:hAnsi="Times New Roman"/>
          <w:iCs/>
          <w:color w:val="000000"/>
          <w:sz w:val="24"/>
          <w:szCs w:val="24"/>
        </w:rPr>
        <w:t xml:space="preserve">Надписи к таблицам </w:t>
      </w:r>
      <w:r>
        <w:rPr>
          <w:rFonts w:ascii="Times New Roman" w:eastAsia="Times New Roman" w:hAnsi="Times New Roman"/>
          <w:iCs/>
          <w:color w:val="000000"/>
          <w:sz w:val="24"/>
          <w:szCs w:val="24"/>
        </w:rPr>
        <w:t xml:space="preserve">сверху таблицы по центру </w:t>
      </w:r>
      <w:r w:rsidRPr="004A4FB5">
        <w:rPr>
          <w:rFonts w:ascii="Times New Roman" w:eastAsia="Times New Roman" w:hAnsi="Times New Roman"/>
          <w:iCs/>
          <w:color w:val="000000"/>
          <w:sz w:val="24"/>
          <w:szCs w:val="24"/>
        </w:rPr>
        <w:t>– на русском и английском языках</w:t>
      </w:r>
      <w:r>
        <w:rPr>
          <w:rFonts w:ascii="Times New Roman" w:eastAsia="Times New Roman" w:hAnsi="Times New Roman"/>
          <w:iCs/>
          <w:color w:val="000000"/>
          <w:sz w:val="24"/>
          <w:szCs w:val="24"/>
        </w:rPr>
        <w:t>.</w:t>
      </w:r>
    </w:p>
    <w:p w14:paraId="5D46DEAD" w14:textId="3CCC1CAE" w:rsidR="00F56CA1" w:rsidRPr="00F56CA1" w:rsidRDefault="00F56CA1" w:rsidP="00F56CA1">
      <w:pPr>
        <w:pStyle w:val="Els-caption"/>
        <w:spacing w:before="0" w:after="0" w:line="360" w:lineRule="auto"/>
        <w:jc w:val="center"/>
        <w:rPr>
          <w:sz w:val="24"/>
          <w:szCs w:val="24"/>
          <w:lang w:val="ru-RU"/>
        </w:rPr>
      </w:pPr>
      <w:r>
        <w:rPr>
          <w:sz w:val="24"/>
          <w:szCs w:val="24"/>
          <w:lang w:val="ru-RU"/>
        </w:rPr>
        <w:t>Таблица 1. Пример таблицы.</w:t>
      </w:r>
    </w:p>
    <w:p w14:paraId="009BF9C7" w14:textId="048AD62B" w:rsidR="005E062C" w:rsidRPr="00F56CA1" w:rsidRDefault="005E062C" w:rsidP="00F56CA1">
      <w:pPr>
        <w:pStyle w:val="Els-caption"/>
        <w:spacing w:before="0" w:after="0" w:line="360" w:lineRule="auto"/>
        <w:jc w:val="center"/>
        <w:rPr>
          <w:sz w:val="24"/>
          <w:szCs w:val="24"/>
        </w:rPr>
      </w:pPr>
      <w:r w:rsidRPr="00F56CA1">
        <w:rPr>
          <w:sz w:val="24"/>
          <w:szCs w:val="24"/>
        </w:rPr>
        <w:t>Table 1. An example of a table.</w:t>
      </w:r>
    </w:p>
    <w:tbl>
      <w:tblPr>
        <w:tblW w:w="0" w:type="auto"/>
        <w:jc w:val="center"/>
        <w:tblLook w:val="01E0" w:firstRow="1" w:lastRow="1" w:firstColumn="1" w:lastColumn="1" w:noHBand="0" w:noVBand="0"/>
      </w:tblPr>
      <w:tblGrid>
        <w:gridCol w:w="4253"/>
        <w:gridCol w:w="1843"/>
        <w:gridCol w:w="1842"/>
      </w:tblGrid>
      <w:tr w:rsidR="005E062C" w:rsidRPr="00F56CA1" w14:paraId="51B2EA82" w14:textId="77777777" w:rsidTr="00F56CA1">
        <w:trPr>
          <w:jc w:val="center"/>
        </w:trPr>
        <w:tc>
          <w:tcPr>
            <w:tcW w:w="4253" w:type="dxa"/>
            <w:tcBorders>
              <w:top w:val="single" w:sz="4" w:space="0" w:color="auto"/>
              <w:bottom w:val="single" w:sz="4" w:space="0" w:color="auto"/>
            </w:tcBorders>
          </w:tcPr>
          <w:p w14:paraId="7ACA087A" w14:textId="77777777" w:rsidR="005E062C" w:rsidRPr="00F56CA1" w:rsidRDefault="005E062C" w:rsidP="00F56CA1">
            <w:pPr>
              <w:pStyle w:val="Els-table-text"/>
              <w:spacing w:after="0" w:line="360" w:lineRule="auto"/>
              <w:rPr>
                <w:sz w:val="24"/>
                <w:szCs w:val="24"/>
              </w:rPr>
            </w:pPr>
            <w:r w:rsidRPr="00F56CA1">
              <w:rPr>
                <w:sz w:val="24"/>
                <w:szCs w:val="24"/>
              </w:rPr>
              <w:t>An example of a column heading</w:t>
            </w:r>
          </w:p>
        </w:tc>
        <w:tc>
          <w:tcPr>
            <w:tcW w:w="1843" w:type="dxa"/>
            <w:tcBorders>
              <w:top w:val="single" w:sz="4" w:space="0" w:color="auto"/>
              <w:bottom w:val="single" w:sz="4" w:space="0" w:color="auto"/>
            </w:tcBorders>
          </w:tcPr>
          <w:p w14:paraId="33B43193" w14:textId="77777777" w:rsidR="005E062C" w:rsidRPr="00F56CA1" w:rsidRDefault="005E062C" w:rsidP="00F56CA1">
            <w:pPr>
              <w:pStyle w:val="Els-table-text"/>
              <w:spacing w:after="0" w:line="360" w:lineRule="auto"/>
              <w:rPr>
                <w:sz w:val="24"/>
                <w:szCs w:val="24"/>
              </w:rPr>
            </w:pPr>
            <w:r w:rsidRPr="00F56CA1">
              <w:rPr>
                <w:sz w:val="24"/>
                <w:szCs w:val="24"/>
              </w:rPr>
              <w:t>Column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22DEA028" w14:textId="77777777" w:rsidR="005E062C" w:rsidRPr="00F56CA1" w:rsidRDefault="005E062C" w:rsidP="00F56CA1">
            <w:pPr>
              <w:pStyle w:val="Els-table-text"/>
              <w:spacing w:after="0" w:line="360" w:lineRule="auto"/>
              <w:rPr>
                <w:sz w:val="24"/>
                <w:szCs w:val="24"/>
              </w:rPr>
            </w:pPr>
            <w:r w:rsidRPr="00F56CA1">
              <w:rPr>
                <w:sz w:val="24"/>
                <w:szCs w:val="24"/>
              </w:rPr>
              <w:t>Column B (</w:t>
            </w:r>
            <w:r w:rsidRPr="00F56CA1">
              <w:rPr>
                <w:i/>
                <w:iCs/>
                <w:sz w:val="24"/>
                <w:szCs w:val="24"/>
              </w:rPr>
              <w:t>t</w:t>
            </w:r>
            <w:r w:rsidRPr="00F56CA1">
              <w:rPr>
                <w:sz w:val="24"/>
                <w:szCs w:val="24"/>
              </w:rPr>
              <w:t>)</w:t>
            </w:r>
          </w:p>
        </w:tc>
      </w:tr>
      <w:tr w:rsidR="005E062C" w:rsidRPr="00F56CA1" w14:paraId="2E83A9FE" w14:textId="77777777" w:rsidTr="00F56CA1">
        <w:trPr>
          <w:jc w:val="center"/>
        </w:trPr>
        <w:tc>
          <w:tcPr>
            <w:tcW w:w="4253" w:type="dxa"/>
            <w:tcBorders>
              <w:top w:val="single" w:sz="4" w:space="0" w:color="auto"/>
            </w:tcBorders>
          </w:tcPr>
          <w:p w14:paraId="57DB5E1C" w14:textId="77777777" w:rsidR="005E062C" w:rsidRPr="00F56CA1" w:rsidRDefault="005E062C" w:rsidP="00F56CA1">
            <w:pPr>
              <w:pStyle w:val="Els-table-text"/>
              <w:spacing w:after="0" w:line="360" w:lineRule="auto"/>
              <w:rPr>
                <w:sz w:val="24"/>
                <w:szCs w:val="24"/>
              </w:rPr>
            </w:pPr>
            <w:r w:rsidRPr="00F56CA1">
              <w:rPr>
                <w:sz w:val="24"/>
                <w:szCs w:val="24"/>
              </w:rPr>
              <w:t>And an entry</w:t>
            </w:r>
          </w:p>
        </w:tc>
        <w:tc>
          <w:tcPr>
            <w:tcW w:w="1843" w:type="dxa"/>
            <w:tcBorders>
              <w:top w:val="single" w:sz="4" w:space="0" w:color="auto"/>
            </w:tcBorders>
          </w:tcPr>
          <w:p w14:paraId="15B62CB2" w14:textId="77777777" w:rsidR="005E062C" w:rsidRPr="00F56CA1" w:rsidRDefault="005E062C" w:rsidP="00F56CA1">
            <w:pPr>
              <w:pStyle w:val="Els-table-text"/>
              <w:spacing w:after="0" w:line="360" w:lineRule="auto"/>
              <w:rPr>
                <w:sz w:val="24"/>
                <w:szCs w:val="24"/>
              </w:rPr>
            </w:pPr>
            <w:r w:rsidRPr="00F56CA1">
              <w:rPr>
                <w:sz w:val="24"/>
                <w:szCs w:val="24"/>
              </w:rPr>
              <w:t>1</w:t>
            </w:r>
          </w:p>
        </w:tc>
        <w:tc>
          <w:tcPr>
            <w:tcW w:w="1842" w:type="dxa"/>
            <w:tcBorders>
              <w:top w:val="single" w:sz="4" w:space="0" w:color="auto"/>
            </w:tcBorders>
          </w:tcPr>
          <w:p w14:paraId="08DD57F3" w14:textId="77777777" w:rsidR="005E062C" w:rsidRPr="00F56CA1" w:rsidRDefault="005E062C" w:rsidP="00F56CA1">
            <w:pPr>
              <w:pStyle w:val="Els-table-text"/>
              <w:spacing w:after="0" w:line="360" w:lineRule="auto"/>
              <w:rPr>
                <w:sz w:val="24"/>
                <w:szCs w:val="24"/>
              </w:rPr>
            </w:pPr>
            <w:r w:rsidRPr="00F56CA1">
              <w:rPr>
                <w:sz w:val="24"/>
                <w:szCs w:val="24"/>
              </w:rPr>
              <w:t>2</w:t>
            </w:r>
          </w:p>
        </w:tc>
      </w:tr>
      <w:tr w:rsidR="005E062C" w:rsidRPr="00F56CA1" w14:paraId="100E0F93" w14:textId="77777777" w:rsidTr="00F56CA1">
        <w:trPr>
          <w:jc w:val="center"/>
        </w:trPr>
        <w:tc>
          <w:tcPr>
            <w:tcW w:w="4253" w:type="dxa"/>
          </w:tcPr>
          <w:p w14:paraId="0C1D4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Pr>
          <w:p w14:paraId="5B769CF2" w14:textId="77777777" w:rsidR="005E062C" w:rsidRPr="00F56CA1" w:rsidRDefault="005E062C" w:rsidP="00F56CA1">
            <w:pPr>
              <w:pStyle w:val="Els-table-text"/>
              <w:spacing w:after="0" w:line="360" w:lineRule="auto"/>
              <w:rPr>
                <w:sz w:val="24"/>
                <w:szCs w:val="24"/>
              </w:rPr>
            </w:pPr>
            <w:r w:rsidRPr="00F56CA1">
              <w:rPr>
                <w:sz w:val="24"/>
                <w:szCs w:val="24"/>
              </w:rPr>
              <w:t>3</w:t>
            </w:r>
          </w:p>
        </w:tc>
        <w:tc>
          <w:tcPr>
            <w:tcW w:w="1842" w:type="dxa"/>
          </w:tcPr>
          <w:p w14:paraId="706FE76C" w14:textId="77777777" w:rsidR="005E062C" w:rsidRPr="00F56CA1" w:rsidRDefault="005E062C" w:rsidP="00F56CA1">
            <w:pPr>
              <w:pStyle w:val="Els-table-text"/>
              <w:spacing w:after="0" w:line="360" w:lineRule="auto"/>
              <w:rPr>
                <w:sz w:val="24"/>
                <w:szCs w:val="24"/>
              </w:rPr>
            </w:pPr>
            <w:r w:rsidRPr="00F56CA1">
              <w:rPr>
                <w:sz w:val="24"/>
                <w:szCs w:val="24"/>
              </w:rPr>
              <w:t>4</w:t>
            </w:r>
          </w:p>
        </w:tc>
      </w:tr>
      <w:tr w:rsidR="005E062C" w:rsidRPr="00F56CA1" w14:paraId="33F9980A" w14:textId="77777777" w:rsidTr="00F56CA1">
        <w:trPr>
          <w:jc w:val="center"/>
        </w:trPr>
        <w:tc>
          <w:tcPr>
            <w:tcW w:w="4253" w:type="dxa"/>
            <w:tcBorders>
              <w:bottom w:val="single" w:sz="4" w:space="0" w:color="auto"/>
            </w:tcBorders>
          </w:tcPr>
          <w:p w14:paraId="06783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Borders>
              <w:bottom w:val="single" w:sz="4" w:space="0" w:color="auto"/>
            </w:tcBorders>
          </w:tcPr>
          <w:p w14:paraId="4E1FC468" w14:textId="77777777" w:rsidR="005E062C" w:rsidRPr="00F56CA1" w:rsidRDefault="005E062C" w:rsidP="00F56CA1">
            <w:pPr>
              <w:pStyle w:val="Els-table-text"/>
              <w:spacing w:after="0" w:line="360" w:lineRule="auto"/>
              <w:rPr>
                <w:sz w:val="24"/>
                <w:szCs w:val="24"/>
              </w:rPr>
            </w:pPr>
            <w:r w:rsidRPr="00F56CA1">
              <w:rPr>
                <w:sz w:val="24"/>
                <w:szCs w:val="24"/>
              </w:rPr>
              <w:t>5</w:t>
            </w:r>
          </w:p>
        </w:tc>
        <w:tc>
          <w:tcPr>
            <w:tcW w:w="1842" w:type="dxa"/>
            <w:tcBorders>
              <w:bottom w:val="single" w:sz="4" w:space="0" w:color="auto"/>
            </w:tcBorders>
          </w:tcPr>
          <w:p w14:paraId="33BEA62B" w14:textId="77777777" w:rsidR="005E062C" w:rsidRPr="00F56CA1" w:rsidRDefault="005E062C" w:rsidP="00F56CA1">
            <w:pPr>
              <w:pStyle w:val="Els-table-text"/>
              <w:spacing w:after="0" w:line="360" w:lineRule="auto"/>
              <w:rPr>
                <w:sz w:val="24"/>
                <w:szCs w:val="24"/>
              </w:rPr>
            </w:pPr>
            <w:r w:rsidRPr="00F56CA1">
              <w:rPr>
                <w:sz w:val="24"/>
                <w:szCs w:val="24"/>
              </w:rPr>
              <w:t>6</w:t>
            </w:r>
          </w:p>
        </w:tc>
      </w:tr>
    </w:tbl>
    <w:p w14:paraId="195F3516" w14:textId="4977A17E" w:rsidR="00F56CA1" w:rsidRDefault="00F56CA1" w:rsidP="00F56CA1">
      <w:pPr>
        <w:pStyle w:val="af1"/>
        <w:spacing w:before="240" w:beforeAutospacing="0" w:after="240" w:afterAutospacing="0" w:line="360" w:lineRule="auto"/>
        <w:jc w:val="center"/>
        <w:rPr>
          <w:b/>
          <w:bCs/>
          <w:sz w:val="26"/>
          <w:szCs w:val="26"/>
        </w:rPr>
      </w:pPr>
      <w:r>
        <w:rPr>
          <w:b/>
          <w:bCs/>
          <w:sz w:val="26"/>
          <w:szCs w:val="26"/>
        </w:rPr>
        <w:t>Маркированные и нумерованные списки</w:t>
      </w:r>
    </w:p>
    <w:p w14:paraId="640BD15D" w14:textId="77777777" w:rsidR="00F56CA1" w:rsidRDefault="00F56CA1" w:rsidP="00F56CA1">
      <w:pPr>
        <w:spacing w:after="0" w:line="360" w:lineRule="auto"/>
        <w:ind w:firstLine="709"/>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Маркированные списки оформляются:</w:t>
      </w:r>
    </w:p>
    <w:p w14:paraId="01D6E539" w14:textId="77777777" w:rsidR="00F56CA1" w:rsidRPr="00E16C84" w:rsidRDefault="00F56CA1" w:rsidP="00E16C84">
      <w:pPr>
        <w:pStyle w:val="af0"/>
        <w:numPr>
          <w:ilvl w:val="0"/>
          <w:numId w:val="20"/>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0632B594" w14:textId="77777777" w:rsidR="00F56CA1" w:rsidRPr="00E16C84" w:rsidRDefault="00F56CA1" w:rsidP="00E16C84">
      <w:pPr>
        <w:pStyle w:val="af0"/>
        <w:numPr>
          <w:ilvl w:val="0"/>
          <w:numId w:val="20"/>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44896A8E" w14:textId="77777777" w:rsidR="00F56CA1" w:rsidRPr="00E16C84" w:rsidRDefault="00F56CA1" w:rsidP="00E16C84">
      <w:pPr>
        <w:pStyle w:val="af0"/>
        <w:numPr>
          <w:ilvl w:val="0"/>
          <w:numId w:val="20"/>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3F62D676" w14:textId="50813E85" w:rsidR="00F56CA1" w:rsidRDefault="00E16C84" w:rsidP="00F56CA1">
      <w:pPr>
        <w:spacing w:after="0" w:line="360" w:lineRule="auto"/>
        <w:ind w:firstLine="709"/>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Нумерованные </w:t>
      </w:r>
      <w:r w:rsidR="00F56CA1">
        <w:rPr>
          <w:rFonts w:ascii="Times New Roman" w:eastAsia="Times New Roman" w:hAnsi="Times New Roman"/>
          <w:iCs/>
          <w:color w:val="000000"/>
          <w:sz w:val="24"/>
          <w:szCs w:val="24"/>
        </w:rPr>
        <w:t>списки оформляются:</w:t>
      </w:r>
    </w:p>
    <w:p w14:paraId="4DCA3EFD" w14:textId="77777777" w:rsidR="00F56CA1" w:rsidRPr="00E16C84" w:rsidRDefault="00F56CA1" w:rsidP="00E16C84">
      <w:pPr>
        <w:pStyle w:val="af0"/>
        <w:numPr>
          <w:ilvl w:val="0"/>
          <w:numId w:val="21"/>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62DF4CBF" w14:textId="77777777" w:rsidR="00F56CA1" w:rsidRPr="00E16C84" w:rsidRDefault="00F56CA1" w:rsidP="00E16C84">
      <w:pPr>
        <w:pStyle w:val="af0"/>
        <w:numPr>
          <w:ilvl w:val="0"/>
          <w:numId w:val="21"/>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2B901740" w14:textId="77777777" w:rsidR="00F56CA1" w:rsidRPr="00E16C84" w:rsidRDefault="00F56CA1" w:rsidP="00E16C84">
      <w:pPr>
        <w:pStyle w:val="af0"/>
        <w:numPr>
          <w:ilvl w:val="0"/>
          <w:numId w:val="21"/>
        </w:numPr>
        <w:spacing w:after="0" w:line="360" w:lineRule="auto"/>
        <w:jc w:val="both"/>
        <w:rPr>
          <w:rFonts w:ascii="Times New Roman" w:eastAsia="Times New Roman" w:hAnsi="Times New Roman"/>
          <w:iCs/>
          <w:color w:val="000000"/>
          <w:sz w:val="24"/>
          <w:szCs w:val="24"/>
        </w:rPr>
      </w:pPr>
      <w:r w:rsidRPr="00E16C84">
        <w:rPr>
          <w:rFonts w:ascii="Times New Roman" w:eastAsia="Times New Roman" w:hAnsi="Times New Roman"/>
          <w:iCs/>
          <w:color w:val="000000"/>
          <w:sz w:val="24"/>
          <w:szCs w:val="24"/>
        </w:rPr>
        <w:t>Символы</w:t>
      </w:r>
    </w:p>
    <w:p w14:paraId="2245923D" w14:textId="062D388D" w:rsidR="00F56CA1" w:rsidRPr="00243E20" w:rsidRDefault="00F56CA1" w:rsidP="00F56CA1">
      <w:pPr>
        <w:pStyle w:val="af1"/>
        <w:spacing w:before="240" w:beforeAutospacing="0" w:after="240" w:afterAutospacing="0" w:line="360" w:lineRule="auto"/>
        <w:jc w:val="center"/>
        <w:rPr>
          <w:b/>
          <w:bCs/>
          <w:sz w:val="26"/>
          <w:szCs w:val="26"/>
        </w:rPr>
      </w:pPr>
      <w:r>
        <w:rPr>
          <w:b/>
          <w:bCs/>
          <w:sz w:val="26"/>
          <w:szCs w:val="26"/>
        </w:rPr>
        <w:t>ЗАКЛЮЧЕНИЕ</w:t>
      </w:r>
    </w:p>
    <w:p w14:paraId="19F0B2B7" w14:textId="77777777" w:rsidR="00F56CA1" w:rsidRDefault="00F56CA1" w:rsidP="00F56CA1">
      <w:pPr>
        <w:spacing w:after="0" w:line="360" w:lineRule="auto"/>
        <w:ind w:firstLine="709"/>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Переносы не используются. Символы, обозначающие векторы и матрицы, должны быть выделены жирным шрифтом. Различные названия скалярных величин, как правило, должны отображаться курсивным шрифтом. Веса и меры должны выражаться </w:t>
      </w:r>
      <w:r>
        <w:rPr>
          <w:rFonts w:ascii="Times New Roman" w:eastAsia="Times New Roman" w:hAnsi="Times New Roman"/>
          <w:iCs/>
          <w:color w:val="000000"/>
          <w:sz w:val="24"/>
          <w:szCs w:val="24"/>
        </w:rPr>
        <w:lastRenderedPageBreak/>
        <w:t>в единицах СИ. Все нестандартные сокращения и символы должны даваться с определениями при первом упоминании.</w:t>
      </w:r>
    </w:p>
    <w:p w14:paraId="4BD035F7" w14:textId="7C72EDF9" w:rsidR="009F72AD" w:rsidRPr="00243E20" w:rsidRDefault="006C5269" w:rsidP="00F56CA1">
      <w:pPr>
        <w:pStyle w:val="af1"/>
        <w:spacing w:before="240" w:beforeAutospacing="0" w:after="240" w:afterAutospacing="0" w:line="360" w:lineRule="auto"/>
        <w:jc w:val="center"/>
        <w:rPr>
          <w:b/>
          <w:bCs/>
          <w:sz w:val="26"/>
          <w:szCs w:val="26"/>
        </w:rPr>
      </w:pPr>
      <w:r w:rsidRPr="00243E20">
        <w:rPr>
          <w:b/>
          <w:bCs/>
          <w:sz w:val="26"/>
          <w:szCs w:val="26"/>
        </w:rPr>
        <w:t>СПИСОК ЛИТЕРАТУРЫ</w:t>
      </w:r>
    </w:p>
    <w:p w14:paraId="5BB71C78" w14:textId="3FDACA9E" w:rsidR="003229AD" w:rsidRPr="003229AD" w:rsidRDefault="003229AD" w:rsidP="003229AD">
      <w:pPr>
        <w:spacing w:after="0" w:line="360" w:lineRule="auto"/>
        <w:ind w:firstLine="709"/>
        <w:jc w:val="both"/>
        <w:rPr>
          <w:rFonts w:ascii="Times New Roman" w:eastAsia="Times New Roman" w:hAnsi="Times New Roman"/>
          <w:iCs/>
          <w:color w:val="000000"/>
          <w:sz w:val="24"/>
          <w:szCs w:val="24"/>
        </w:rPr>
      </w:pPr>
      <w:r w:rsidRPr="003229AD">
        <w:rPr>
          <w:rFonts w:ascii="Times New Roman" w:eastAsia="Times New Roman" w:hAnsi="Times New Roman"/>
          <w:iCs/>
          <w:color w:val="000000"/>
          <w:sz w:val="24"/>
          <w:szCs w:val="24"/>
        </w:rPr>
        <w:t>Список цитируемой литературы оформляется следующим образом: порядковый номер ссылки (в квадратных скобках), заголовок описания – фамилии и инициалы всех авторов прямым шрифтом через запятую:</w:t>
      </w:r>
    </w:p>
    <w:p w14:paraId="1ACC1E95" w14:textId="574F0AB2" w:rsidR="003229AD" w:rsidRPr="003229AD" w:rsidRDefault="003229AD" w:rsidP="003229AD">
      <w:pPr>
        <w:pStyle w:val="Reference"/>
        <w:numPr>
          <w:ilvl w:val="0"/>
          <w:numId w:val="17"/>
        </w:numPr>
        <w:spacing w:line="360" w:lineRule="auto"/>
        <w:rPr>
          <w:rFonts w:ascii="Times New Roman" w:hAnsi="Times New Roman"/>
          <w:sz w:val="24"/>
          <w:szCs w:val="24"/>
          <w:lang w:val="ru-RU"/>
        </w:rPr>
      </w:pPr>
      <w:r w:rsidRPr="003229AD">
        <w:rPr>
          <w:rFonts w:ascii="Times New Roman" w:hAnsi="Times New Roman"/>
          <w:sz w:val="24"/>
          <w:szCs w:val="24"/>
          <w:lang w:val="ru-RU"/>
        </w:rPr>
        <w:t>Скобло А.И., Молоканов Ю.К., Владимиров А.И., Щелкунов В.А.</w:t>
      </w:r>
    </w:p>
    <w:p w14:paraId="4AE0877E" w14:textId="77777777" w:rsidR="003229AD" w:rsidRPr="003229AD" w:rsidRDefault="003229AD" w:rsidP="003229AD">
      <w:pPr>
        <w:spacing w:after="0" w:line="360" w:lineRule="auto"/>
        <w:ind w:firstLine="709"/>
        <w:jc w:val="both"/>
        <w:rPr>
          <w:rFonts w:ascii="Times New Roman" w:eastAsia="Times New Roman" w:hAnsi="Times New Roman"/>
          <w:iCs/>
          <w:color w:val="000000"/>
          <w:sz w:val="24"/>
          <w:szCs w:val="24"/>
        </w:rPr>
      </w:pPr>
      <w:r w:rsidRPr="003229AD">
        <w:rPr>
          <w:rFonts w:ascii="Times New Roman" w:eastAsia="Times New Roman" w:hAnsi="Times New Roman"/>
          <w:iCs/>
          <w:color w:val="000000"/>
          <w:sz w:val="24"/>
          <w:szCs w:val="24"/>
        </w:rPr>
        <w:t>Далее описание зависит от вида издания</w:t>
      </w:r>
    </w:p>
    <w:p w14:paraId="753C65DB" w14:textId="77777777" w:rsidR="003229AD" w:rsidRPr="003229AD" w:rsidRDefault="003229AD" w:rsidP="003229AD">
      <w:pPr>
        <w:pStyle w:val="af1"/>
        <w:spacing w:before="120" w:after="120" w:line="360" w:lineRule="auto"/>
        <w:jc w:val="center"/>
        <w:rPr>
          <w:i/>
          <w:iCs/>
        </w:rPr>
      </w:pPr>
      <w:r w:rsidRPr="003229AD">
        <w:rPr>
          <w:i/>
          <w:iCs/>
        </w:rPr>
        <w:t>Статья из журнала</w:t>
      </w:r>
    </w:p>
    <w:p w14:paraId="291C7760" w14:textId="42A8B94B" w:rsidR="003229AD" w:rsidRPr="003229AD" w:rsidRDefault="003229AD" w:rsidP="003229AD">
      <w:pPr>
        <w:spacing w:after="0" w:line="360" w:lineRule="auto"/>
        <w:ind w:firstLine="709"/>
        <w:jc w:val="both"/>
        <w:rPr>
          <w:rFonts w:ascii="Times New Roman" w:eastAsia="Times New Roman" w:hAnsi="Times New Roman"/>
          <w:iCs/>
          <w:color w:val="000000"/>
          <w:sz w:val="24"/>
          <w:szCs w:val="24"/>
        </w:rPr>
      </w:pPr>
      <w:r w:rsidRPr="003229AD">
        <w:rPr>
          <w:rFonts w:ascii="Times New Roman" w:eastAsia="Times New Roman" w:hAnsi="Times New Roman"/>
          <w:iCs/>
          <w:color w:val="000000"/>
          <w:sz w:val="24"/>
          <w:szCs w:val="24"/>
        </w:rPr>
        <w:t>Название статьи указывается прямым шрифтом, название журнала – через точку курсивом, затем через запятую год издания, том и в скобках выпуск/номер, затем страницы без указания «с.» или «р.»:</w:t>
      </w:r>
    </w:p>
    <w:p w14:paraId="0E722F79" w14:textId="579DF3C7" w:rsidR="003229AD" w:rsidRPr="003229AD" w:rsidRDefault="003229AD" w:rsidP="003229AD">
      <w:pPr>
        <w:pStyle w:val="Reference"/>
        <w:numPr>
          <w:ilvl w:val="0"/>
          <w:numId w:val="17"/>
        </w:numPr>
        <w:spacing w:line="360" w:lineRule="auto"/>
        <w:rPr>
          <w:rFonts w:ascii="Times New Roman" w:hAnsi="Times New Roman"/>
          <w:sz w:val="24"/>
          <w:szCs w:val="24"/>
          <w:lang w:val="ru-RU"/>
        </w:rPr>
      </w:pPr>
      <w:r w:rsidRPr="003229AD">
        <w:rPr>
          <w:rFonts w:ascii="Times New Roman" w:hAnsi="Times New Roman"/>
          <w:sz w:val="24"/>
          <w:szCs w:val="24"/>
          <w:lang w:val="ru-RU"/>
        </w:rPr>
        <w:t xml:space="preserve">Демиденко Н.Д., Кулагина Л.В. Численное исследование течений в трубчатых теплообменниках, </w:t>
      </w:r>
      <w:r w:rsidRPr="003229AD">
        <w:rPr>
          <w:rFonts w:ascii="Times New Roman" w:hAnsi="Times New Roman"/>
          <w:i/>
          <w:iCs w:val="0"/>
          <w:sz w:val="24"/>
          <w:szCs w:val="24"/>
          <w:lang w:val="ru-RU"/>
        </w:rPr>
        <w:t>Журнал СФУ. Техника и технологии,</w:t>
      </w:r>
      <w:r w:rsidRPr="003229AD">
        <w:rPr>
          <w:rFonts w:ascii="Times New Roman" w:hAnsi="Times New Roman"/>
          <w:sz w:val="24"/>
          <w:szCs w:val="24"/>
          <w:lang w:val="ru-RU"/>
        </w:rPr>
        <w:t xml:space="preserve"> 2013, 6(5), 506</w:t>
      </w:r>
      <w:r>
        <w:rPr>
          <w:rFonts w:ascii="Times New Roman" w:hAnsi="Times New Roman"/>
          <w:sz w:val="24"/>
          <w:szCs w:val="24"/>
          <w:lang w:val="ru-RU"/>
        </w:rPr>
        <w:t>-</w:t>
      </w:r>
      <w:r w:rsidRPr="003229AD">
        <w:rPr>
          <w:rFonts w:ascii="Times New Roman" w:hAnsi="Times New Roman"/>
          <w:sz w:val="24"/>
          <w:szCs w:val="24"/>
          <w:lang w:val="ru-RU"/>
        </w:rPr>
        <w:t>514.</w:t>
      </w:r>
    </w:p>
    <w:p w14:paraId="78BADC8B" w14:textId="77777777" w:rsidR="003229AD" w:rsidRPr="003229AD" w:rsidRDefault="003229AD" w:rsidP="003229AD">
      <w:pPr>
        <w:pStyle w:val="af1"/>
        <w:spacing w:before="120" w:after="120" w:line="360" w:lineRule="auto"/>
        <w:jc w:val="center"/>
        <w:rPr>
          <w:i/>
          <w:iCs/>
        </w:rPr>
      </w:pPr>
      <w:r w:rsidRPr="003229AD">
        <w:rPr>
          <w:i/>
          <w:iCs/>
        </w:rPr>
        <w:t xml:space="preserve">Книги, монографии </w:t>
      </w:r>
    </w:p>
    <w:p w14:paraId="33ABC3B2" w14:textId="77777777" w:rsidR="003229AD" w:rsidRPr="003229AD" w:rsidRDefault="003229AD" w:rsidP="003229AD">
      <w:pPr>
        <w:spacing w:after="0" w:line="360" w:lineRule="auto"/>
        <w:ind w:firstLine="709"/>
        <w:jc w:val="both"/>
        <w:rPr>
          <w:rFonts w:ascii="Times New Roman" w:eastAsia="Times New Roman" w:hAnsi="Times New Roman"/>
          <w:iCs/>
          <w:color w:val="000000"/>
          <w:sz w:val="24"/>
          <w:szCs w:val="24"/>
        </w:rPr>
      </w:pPr>
      <w:r w:rsidRPr="003229AD">
        <w:rPr>
          <w:rFonts w:ascii="Times New Roman" w:eastAsia="Times New Roman" w:hAnsi="Times New Roman"/>
          <w:iCs/>
          <w:color w:val="000000"/>
          <w:sz w:val="24"/>
          <w:szCs w:val="24"/>
        </w:rPr>
        <w:t xml:space="preserve">После заголовка описания русскоязычной монографии (фамилий и инициалов авторов) дается название книги/монографии курсивом, затем место издания (город), издательство, год и общее число страниц: </w:t>
      </w:r>
    </w:p>
    <w:p w14:paraId="5F7F5F99" w14:textId="2DC88C5D" w:rsidR="003229AD" w:rsidRPr="003229AD" w:rsidRDefault="003229AD" w:rsidP="003229AD">
      <w:pPr>
        <w:pStyle w:val="Reference"/>
        <w:numPr>
          <w:ilvl w:val="0"/>
          <w:numId w:val="17"/>
        </w:numPr>
        <w:spacing w:line="360" w:lineRule="auto"/>
        <w:rPr>
          <w:sz w:val="24"/>
          <w:szCs w:val="24"/>
        </w:rPr>
      </w:pPr>
      <w:r w:rsidRPr="003229AD">
        <w:rPr>
          <w:rFonts w:ascii="Times New Roman" w:hAnsi="Times New Roman"/>
          <w:sz w:val="24"/>
          <w:szCs w:val="24"/>
          <w:lang w:val="ru-RU"/>
        </w:rPr>
        <w:t>Булах</w:t>
      </w:r>
      <w:r w:rsidRPr="003229AD">
        <w:rPr>
          <w:sz w:val="24"/>
          <w:szCs w:val="24"/>
          <w:lang w:val="ru-RU"/>
        </w:rPr>
        <w:t xml:space="preserve"> А.Г., Булах К.Г. </w:t>
      </w:r>
      <w:r w:rsidRPr="003229AD">
        <w:rPr>
          <w:i/>
          <w:iCs w:val="0"/>
          <w:sz w:val="24"/>
          <w:szCs w:val="24"/>
          <w:lang w:val="ru-RU"/>
        </w:rPr>
        <w:t>Физико-химические свойства минералов и компонентов растворов.</w:t>
      </w:r>
      <w:r w:rsidRPr="003229AD">
        <w:rPr>
          <w:sz w:val="24"/>
          <w:szCs w:val="24"/>
          <w:lang w:val="ru-RU"/>
        </w:rPr>
        <w:t xml:space="preserve"> </w:t>
      </w:r>
      <w:r w:rsidRPr="003229AD">
        <w:rPr>
          <w:sz w:val="24"/>
          <w:szCs w:val="24"/>
        </w:rPr>
        <w:t xml:space="preserve">Л.: Недра, 1978. 167 с. </w:t>
      </w:r>
    </w:p>
    <w:p w14:paraId="18261A59" w14:textId="77777777" w:rsidR="003229AD" w:rsidRPr="0015718F" w:rsidRDefault="003229AD" w:rsidP="0015718F">
      <w:pPr>
        <w:spacing w:after="0" w:line="360" w:lineRule="auto"/>
        <w:ind w:firstLine="709"/>
        <w:jc w:val="both"/>
        <w:rPr>
          <w:rFonts w:ascii="Times New Roman" w:eastAsia="Times New Roman" w:hAnsi="Times New Roman"/>
          <w:iCs/>
          <w:color w:val="000000"/>
          <w:sz w:val="24"/>
          <w:szCs w:val="24"/>
        </w:rPr>
      </w:pPr>
      <w:r w:rsidRPr="0015718F">
        <w:rPr>
          <w:rFonts w:ascii="Times New Roman" w:eastAsia="Times New Roman" w:hAnsi="Times New Roman"/>
          <w:iCs/>
          <w:color w:val="000000"/>
          <w:sz w:val="24"/>
          <w:szCs w:val="24"/>
        </w:rPr>
        <w:t>Англоязычные источники приводятся по аналогии с переводом русскоязычных:</w:t>
      </w:r>
    </w:p>
    <w:p w14:paraId="5185FE2B" w14:textId="7E6F6874" w:rsidR="003229AD" w:rsidRPr="0015718F" w:rsidRDefault="003229AD" w:rsidP="0015718F">
      <w:pPr>
        <w:pStyle w:val="Reference"/>
        <w:numPr>
          <w:ilvl w:val="0"/>
          <w:numId w:val="17"/>
        </w:numPr>
        <w:spacing w:line="360" w:lineRule="auto"/>
        <w:rPr>
          <w:rFonts w:ascii="Times New Roman" w:hAnsi="Times New Roman"/>
          <w:sz w:val="24"/>
          <w:szCs w:val="24"/>
          <w:lang w:val="ru-RU"/>
        </w:rPr>
      </w:pPr>
      <w:r w:rsidRPr="0015718F">
        <w:rPr>
          <w:rFonts w:ascii="Times New Roman" w:hAnsi="Times New Roman"/>
          <w:sz w:val="24"/>
          <w:szCs w:val="24"/>
          <w:lang w:val="en-US"/>
        </w:rPr>
        <w:t xml:space="preserve">Yungnickel I.L., Peter E.D., Polgar A., Weiss E.T. </w:t>
      </w:r>
      <w:r w:rsidRPr="0015718F">
        <w:rPr>
          <w:rFonts w:ascii="Times New Roman" w:hAnsi="Times New Roman"/>
          <w:i/>
          <w:iCs w:val="0"/>
          <w:sz w:val="24"/>
          <w:szCs w:val="24"/>
          <w:lang w:val="en-US"/>
        </w:rPr>
        <w:t>Organic Analysis.</w:t>
      </w:r>
      <w:r w:rsidRPr="0015718F">
        <w:rPr>
          <w:rFonts w:ascii="Times New Roman" w:hAnsi="Times New Roman"/>
          <w:sz w:val="24"/>
          <w:szCs w:val="24"/>
          <w:lang w:val="en-US"/>
        </w:rPr>
        <w:t xml:space="preserve"> </w:t>
      </w:r>
      <w:r w:rsidRPr="0015718F">
        <w:rPr>
          <w:rFonts w:ascii="Times New Roman" w:hAnsi="Times New Roman"/>
          <w:sz w:val="24"/>
          <w:szCs w:val="24"/>
          <w:lang w:val="ru-RU"/>
        </w:rPr>
        <w:t xml:space="preserve">New York, 1953. Vol. 1. 127 p. </w:t>
      </w:r>
    </w:p>
    <w:p w14:paraId="3F0B8CE5" w14:textId="3C40CD39" w:rsidR="003229AD" w:rsidRPr="0015718F" w:rsidRDefault="003229AD" w:rsidP="0015718F">
      <w:pPr>
        <w:spacing w:after="0" w:line="360" w:lineRule="auto"/>
        <w:ind w:firstLine="709"/>
        <w:jc w:val="both"/>
        <w:rPr>
          <w:rFonts w:ascii="Times New Roman" w:eastAsia="Times New Roman" w:hAnsi="Times New Roman"/>
          <w:iCs/>
          <w:color w:val="000000"/>
          <w:sz w:val="24"/>
          <w:szCs w:val="24"/>
        </w:rPr>
      </w:pPr>
      <w:r w:rsidRPr="0015718F">
        <w:rPr>
          <w:rFonts w:ascii="Times New Roman" w:eastAsia="Times New Roman" w:hAnsi="Times New Roman"/>
          <w:iCs/>
          <w:color w:val="000000"/>
          <w:sz w:val="24"/>
          <w:szCs w:val="24"/>
        </w:rPr>
        <w:t>Ссылки на статьи из сборников оформляются по аналогии с журналами, название сборника выделяется курсивом:</w:t>
      </w:r>
    </w:p>
    <w:p w14:paraId="72D7D3EA" w14:textId="412685EC" w:rsidR="003229AD" w:rsidRPr="0015718F" w:rsidRDefault="003229AD" w:rsidP="0015718F">
      <w:pPr>
        <w:pStyle w:val="Reference"/>
        <w:numPr>
          <w:ilvl w:val="0"/>
          <w:numId w:val="17"/>
        </w:numPr>
        <w:spacing w:line="360" w:lineRule="auto"/>
        <w:rPr>
          <w:rFonts w:ascii="Times New Roman" w:hAnsi="Times New Roman"/>
          <w:sz w:val="24"/>
          <w:szCs w:val="24"/>
          <w:lang w:val="ru-RU"/>
        </w:rPr>
      </w:pPr>
      <w:r w:rsidRPr="0015718F">
        <w:rPr>
          <w:rFonts w:ascii="Times New Roman" w:hAnsi="Times New Roman"/>
          <w:sz w:val="24"/>
          <w:szCs w:val="24"/>
          <w:lang w:val="ru-RU"/>
        </w:rPr>
        <w:t xml:space="preserve">Герасименко А.А., Тихонович А.В., Шульгин И.В. Комбинированный подход к определению потерь электроэнергии в распределительных сетях, Проблемы электротехники, электроэнергетики и электротехнологии: </w:t>
      </w:r>
      <w:r w:rsidR="0015718F" w:rsidRPr="0015718F">
        <w:rPr>
          <w:rFonts w:ascii="Times New Roman" w:hAnsi="Times New Roman"/>
          <w:i/>
          <w:iCs w:val="0"/>
          <w:sz w:val="24"/>
          <w:szCs w:val="24"/>
          <w:lang w:val="ru-RU"/>
        </w:rPr>
        <w:t xml:space="preserve">Труды </w:t>
      </w:r>
      <w:r w:rsidRPr="0015718F">
        <w:rPr>
          <w:rFonts w:ascii="Times New Roman" w:hAnsi="Times New Roman"/>
          <w:i/>
          <w:iCs w:val="0"/>
          <w:sz w:val="24"/>
          <w:szCs w:val="24"/>
          <w:lang w:val="ru-RU"/>
        </w:rPr>
        <w:t>II Всероссийской научно-технической конф. с международным участием.</w:t>
      </w:r>
      <w:r w:rsidRPr="0015718F">
        <w:rPr>
          <w:rFonts w:ascii="Times New Roman" w:hAnsi="Times New Roman"/>
          <w:sz w:val="24"/>
          <w:szCs w:val="24"/>
          <w:lang w:val="ru-RU"/>
        </w:rPr>
        <w:t xml:space="preserve"> Тольятти: ТГУ, 2007, 1, 80–84. </w:t>
      </w:r>
    </w:p>
    <w:p w14:paraId="0E4C95C8" w14:textId="77777777" w:rsidR="003229AD" w:rsidRPr="003229AD" w:rsidRDefault="003229AD" w:rsidP="003229AD">
      <w:pPr>
        <w:pStyle w:val="af1"/>
        <w:spacing w:before="120" w:after="120" w:line="360" w:lineRule="auto"/>
        <w:jc w:val="center"/>
      </w:pPr>
      <w:r w:rsidRPr="003229AD">
        <w:lastRenderedPageBreak/>
        <w:t>Авторефераты диссертаций:</w:t>
      </w:r>
    </w:p>
    <w:p w14:paraId="03EC4CA1" w14:textId="3666C448" w:rsidR="003229AD" w:rsidRPr="003229AD" w:rsidRDefault="003229AD" w:rsidP="0015718F">
      <w:pPr>
        <w:pStyle w:val="Reference"/>
        <w:numPr>
          <w:ilvl w:val="0"/>
          <w:numId w:val="17"/>
        </w:numPr>
        <w:spacing w:line="360" w:lineRule="auto"/>
        <w:rPr>
          <w:sz w:val="24"/>
          <w:szCs w:val="24"/>
        </w:rPr>
      </w:pPr>
      <w:r w:rsidRPr="0015718F">
        <w:rPr>
          <w:rFonts w:ascii="Times New Roman" w:hAnsi="Times New Roman"/>
          <w:sz w:val="24"/>
          <w:szCs w:val="24"/>
          <w:lang w:val="ru-RU"/>
        </w:rPr>
        <w:t>Тихонович</w:t>
      </w:r>
      <w:r w:rsidRPr="0015718F">
        <w:rPr>
          <w:sz w:val="24"/>
          <w:szCs w:val="24"/>
          <w:lang w:val="ru-RU"/>
        </w:rPr>
        <w:t xml:space="preserve"> А.В. Расчёт потерь электроэнергии в распределительных электрических сетях на основе объединения детерминированного и стохастического методов и алгоритмов, автореф. дис. … канд. техн. наук. </w:t>
      </w:r>
      <w:r w:rsidRPr="003229AD">
        <w:rPr>
          <w:sz w:val="24"/>
          <w:szCs w:val="24"/>
        </w:rPr>
        <w:t>Красноярск</w:t>
      </w:r>
      <w:r w:rsidRPr="0015718F">
        <w:rPr>
          <w:sz w:val="24"/>
          <w:szCs w:val="24"/>
          <w:lang w:val="en-US"/>
        </w:rPr>
        <w:t xml:space="preserve">, 2008, 20 </w:t>
      </w:r>
      <w:r w:rsidRPr="003229AD">
        <w:rPr>
          <w:sz w:val="24"/>
          <w:szCs w:val="24"/>
        </w:rPr>
        <w:t>с</w:t>
      </w:r>
      <w:r w:rsidRPr="0015718F">
        <w:rPr>
          <w:sz w:val="24"/>
          <w:szCs w:val="24"/>
          <w:lang w:val="en-US"/>
        </w:rPr>
        <w:t xml:space="preserve">. </w:t>
      </w:r>
    </w:p>
    <w:p w14:paraId="1B4469AC" w14:textId="77777777" w:rsidR="003229AD" w:rsidRPr="003229AD" w:rsidRDefault="003229AD" w:rsidP="003229AD">
      <w:pPr>
        <w:pStyle w:val="af1"/>
        <w:spacing w:before="120" w:after="120" w:line="360" w:lineRule="auto"/>
        <w:jc w:val="center"/>
      </w:pPr>
      <w:r w:rsidRPr="003229AD">
        <w:t>Электронные издания:</w:t>
      </w:r>
    </w:p>
    <w:p w14:paraId="726811FD" w14:textId="32BC7DD2" w:rsidR="003229AD" w:rsidRPr="00457CBE" w:rsidRDefault="003229AD" w:rsidP="0015718F">
      <w:pPr>
        <w:pStyle w:val="Reference"/>
        <w:numPr>
          <w:ilvl w:val="0"/>
          <w:numId w:val="17"/>
        </w:numPr>
        <w:spacing w:line="360" w:lineRule="auto"/>
        <w:rPr>
          <w:sz w:val="24"/>
          <w:szCs w:val="24"/>
          <w:lang w:val="ru-RU"/>
        </w:rPr>
      </w:pPr>
      <w:r w:rsidRPr="0015718F">
        <w:rPr>
          <w:sz w:val="24"/>
          <w:szCs w:val="24"/>
          <w:lang w:val="ru-RU"/>
        </w:rPr>
        <w:t xml:space="preserve">Росбиогаз. Предпосылки к развитию биогазовых технологий в России [Электронный ресурс] – Режим доступа: </w:t>
      </w:r>
      <w:r w:rsidRPr="003229AD">
        <w:rPr>
          <w:sz w:val="24"/>
          <w:szCs w:val="24"/>
        </w:rPr>
        <w:t>http</w:t>
      </w:r>
      <w:r w:rsidRPr="0015718F">
        <w:rPr>
          <w:sz w:val="24"/>
          <w:szCs w:val="24"/>
          <w:lang w:val="ru-RU"/>
        </w:rPr>
        <w:t>://</w:t>
      </w:r>
      <w:r w:rsidRPr="003229AD">
        <w:rPr>
          <w:sz w:val="24"/>
          <w:szCs w:val="24"/>
        </w:rPr>
        <w:t>www</w:t>
      </w:r>
      <w:r w:rsidRPr="0015718F">
        <w:rPr>
          <w:sz w:val="24"/>
          <w:szCs w:val="24"/>
          <w:lang w:val="ru-RU"/>
        </w:rPr>
        <w:t>.</w:t>
      </w:r>
      <w:r w:rsidRPr="003229AD">
        <w:rPr>
          <w:sz w:val="24"/>
          <w:szCs w:val="24"/>
        </w:rPr>
        <w:t>rosbiogas</w:t>
      </w:r>
      <w:r w:rsidRPr="0015718F">
        <w:rPr>
          <w:sz w:val="24"/>
          <w:szCs w:val="24"/>
          <w:lang w:val="ru-RU"/>
        </w:rPr>
        <w:t>.</w:t>
      </w:r>
      <w:r w:rsidRPr="003229AD">
        <w:rPr>
          <w:sz w:val="24"/>
          <w:szCs w:val="24"/>
        </w:rPr>
        <w:t>ru</w:t>
      </w:r>
      <w:r w:rsidRPr="0015718F">
        <w:rPr>
          <w:sz w:val="24"/>
          <w:szCs w:val="24"/>
          <w:lang w:val="ru-RU"/>
        </w:rPr>
        <w:t>/</w:t>
      </w:r>
      <w:r w:rsidRPr="003229AD">
        <w:rPr>
          <w:sz w:val="24"/>
          <w:szCs w:val="24"/>
        </w:rPr>
        <w:t>predposilki</w:t>
      </w:r>
      <w:r w:rsidRPr="0015718F">
        <w:rPr>
          <w:sz w:val="24"/>
          <w:szCs w:val="24"/>
          <w:lang w:val="ru-RU"/>
        </w:rPr>
        <w:t>-</w:t>
      </w:r>
      <w:r w:rsidRPr="003229AD">
        <w:rPr>
          <w:sz w:val="24"/>
          <w:szCs w:val="24"/>
        </w:rPr>
        <w:t>k</w:t>
      </w:r>
      <w:r w:rsidRPr="0015718F">
        <w:rPr>
          <w:sz w:val="24"/>
          <w:szCs w:val="24"/>
          <w:lang w:val="ru-RU"/>
        </w:rPr>
        <w:t>-</w:t>
      </w:r>
      <w:r w:rsidRPr="003229AD">
        <w:rPr>
          <w:sz w:val="24"/>
          <w:szCs w:val="24"/>
        </w:rPr>
        <w:t>razvitiyu</w:t>
      </w:r>
      <w:r w:rsidRPr="0015718F">
        <w:rPr>
          <w:sz w:val="24"/>
          <w:szCs w:val="24"/>
          <w:lang w:val="ru-RU"/>
        </w:rPr>
        <w:t>-</w:t>
      </w:r>
      <w:r w:rsidRPr="003229AD">
        <w:rPr>
          <w:sz w:val="24"/>
          <w:szCs w:val="24"/>
        </w:rPr>
        <w:t>biogazovix</w:t>
      </w:r>
      <w:r w:rsidRPr="0015718F">
        <w:rPr>
          <w:sz w:val="24"/>
          <w:szCs w:val="24"/>
          <w:lang w:val="ru-RU"/>
        </w:rPr>
        <w:t>-</w:t>
      </w:r>
      <w:r w:rsidRPr="003229AD">
        <w:rPr>
          <w:sz w:val="24"/>
          <w:szCs w:val="24"/>
        </w:rPr>
        <w:t>texnologij</w:t>
      </w:r>
      <w:r w:rsidRPr="0015718F">
        <w:rPr>
          <w:sz w:val="24"/>
          <w:szCs w:val="24"/>
          <w:lang w:val="ru-RU"/>
        </w:rPr>
        <w:t>-</w:t>
      </w:r>
      <w:r w:rsidRPr="003229AD">
        <w:rPr>
          <w:sz w:val="24"/>
          <w:szCs w:val="24"/>
        </w:rPr>
        <w:t>v</w:t>
      </w:r>
      <w:r w:rsidRPr="0015718F">
        <w:rPr>
          <w:sz w:val="24"/>
          <w:szCs w:val="24"/>
          <w:lang w:val="ru-RU"/>
        </w:rPr>
        <w:t>-</w:t>
      </w:r>
      <w:r w:rsidRPr="003229AD">
        <w:rPr>
          <w:sz w:val="24"/>
          <w:szCs w:val="24"/>
        </w:rPr>
        <w:t>rossii</w:t>
      </w:r>
      <w:r w:rsidRPr="0015718F">
        <w:rPr>
          <w:sz w:val="24"/>
          <w:szCs w:val="24"/>
          <w:lang w:val="ru-RU"/>
        </w:rPr>
        <w:t>.</w:t>
      </w:r>
      <w:r w:rsidRPr="003229AD">
        <w:rPr>
          <w:sz w:val="24"/>
          <w:szCs w:val="24"/>
        </w:rPr>
        <w:t>html</w:t>
      </w:r>
      <w:r w:rsidRPr="0015718F">
        <w:rPr>
          <w:sz w:val="24"/>
          <w:szCs w:val="24"/>
          <w:lang w:val="ru-RU"/>
        </w:rPr>
        <w:t xml:space="preserve"> </w:t>
      </w:r>
    </w:p>
    <w:p w14:paraId="626BBB59" w14:textId="481810D0" w:rsidR="00885792" w:rsidRPr="0015718F" w:rsidRDefault="006C5269" w:rsidP="00316E95">
      <w:pPr>
        <w:pStyle w:val="af1"/>
        <w:spacing w:before="120" w:beforeAutospacing="0" w:after="120" w:afterAutospacing="0" w:line="360" w:lineRule="auto"/>
        <w:jc w:val="center"/>
        <w:rPr>
          <w:b/>
          <w:bCs/>
          <w:sz w:val="26"/>
          <w:szCs w:val="26"/>
        </w:rPr>
      </w:pPr>
      <w:r>
        <w:rPr>
          <w:b/>
          <w:bCs/>
          <w:sz w:val="26"/>
          <w:szCs w:val="26"/>
          <w:lang w:val="en-US"/>
        </w:rPr>
        <w:t>REFERENCES</w:t>
      </w:r>
    </w:p>
    <w:p w14:paraId="4C5A384B" w14:textId="725330BC" w:rsidR="0015718F" w:rsidRDefault="0015718F" w:rsidP="0015718F">
      <w:pPr>
        <w:spacing w:after="0" w:line="360" w:lineRule="auto"/>
        <w:ind w:firstLine="709"/>
        <w:jc w:val="both"/>
        <w:rPr>
          <w:rFonts w:ascii="Times New Roman" w:eastAsia="Times New Roman" w:hAnsi="Times New Roman"/>
          <w:iCs/>
          <w:color w:val="000000"/>
          <w:sz w:val="24"/>
          <w:szCs w:val="24"/>
        </w:rPr>
      </w:pPr>
      <w:r w:rsidRPr="0015718F">
        <w:rPr>
          <w:rFonts w:ascii="Times New Roman" w:eastAsia="Times New Roman" w:hAnsi="Times New Roman"/>
          <w:iCs/>
          <w:color w:val="000000"/>
          <w:sz w:val="24"/>
          <w:szCs w:val="24"/>
        </w:rPr>
        <w:t>Литература должна быть дублирована на английский язык или транслитерирована (написана в романском алфавите). При транслитерации рекомендуется использовать стандарт BGN/PCGN, для транслитерации текста в соответствии со стандартом BGN можно воспользоваться ссылкой </w:t>
      </w:r>
      <w:hyperlink r:id="rId10" w:history="1">
        <w:r w:rsidRPr="0015718F">
          <w:rPr>
            <w:rFonts w:ascii="Times New Roman" w:eastAsia="Times New Roman" w:hAnsi="Times New Roman"/>
            <w:iCs/>
            <w:color w:val="000000"/>
            <w:sz w:val="24"/>
            <w:szCs w:val="24"/>
          </w:rPr>
          <w:t>http://ru.translit.ru/?account=bgn</w:t>
        </w:r>
      </w:hyperlink>
      <w:r w:rsidRPr="0015718F">
        <w:rPr>
          <w:rFonts w:ascii="Times New Roman" w:eastAsia="Times New Roman" w:hAnsi="Times New Roman"/>
          <w:iCs/>
          <w:color w:val="000000"/>
          <w:sz w:val="24"/>
          <w:szCs w:val="24"/>
        </w:rPr>
        <w:t>. В списке источников на английском языке, озаглавленном REFERENCES, шрифты те же, что и в русском варианте.</w:t>
      </w:r>
    </w:p>
    <w:p w14:paraId="7C81A350" w14:textId="77777777" w:rsidR="00DC653D" w:rsidRDefault="00DC653D" w:rsidP="0015718F">
      <w:pPr>
        <w:spacing w:after="0" w:line="360" w:lineRule="auto"/>
        <w:ind w:firstLine="709"/>
        <w:jc w:val="both"/>
        <w:rPr>
          <w:rFonts w:ascii="Times New Roman" w:eastAsia="Times New Roman" w:hAnsi="Times New Roman"/>
          <w:iCs/>
          <w:color w:val="000000"/>
          <w:sz w:val="24"/>
          <w:szCs w:val="24"/>
        </w:rPr>
      </w:pPr>
    </w:p>
    <w:p w14:paraId="266460CD" w14:textId="3D964074" w:rsidR="00DC653D" w:rsidRPr="00DC653D" w:rsidRDefault="00DC653D" w:rsidP="00DC653D">
      <w:pPr>
        <w:pStyle w:val="Reference"/>
        <w:numPr>
          <w:ilvl w:val="0"/>
          <w:numId w:val="17"/>
        </w:numPr>
        <w:spacing w:line="360" w:lineRule="auto"/>
        <w:rPr>
          <w:sz w:val="24"/>
          <w:szCs w:val="24"/>
          <w:lang w:val="ru-RU"/>
        </w:rPr>
      </w:pPr>
      <w:r w:rsidRPr="00DC653D">
        <w:rPr>
          <w:sz w:val="24"/>
          <w:szCs w:val="24"/>
          <w:lang w:val="en-US"/>
        </w:rPr>
        <w:t xml:space="preserve">Bulakh A.G., Bulakh K.G. </w:t>
      </w:r>
      <w:r w:rsidRPr="00DC653D">
        <w:rPr>
          <w:i/>
          <w:iCs w:val="0"/>
          <w:sz w:val="24"/>
          <w:szCs w:val="24"/>
          <w:lang w:val="en-US"/>
        </w:rPr>
        <w:t>Physical and chemical properties of minerals and components of solutions</w:t>
      </w:r>
      <w:r w:rsidRPr="00DC653D">
        <w:rPr>
          <w:sz w:val="24"/>
          <w:szCs w:val="24"/>
          <w:lang w:val="en-US"/>
        </w:rPr>
        <w:t xml:space="preserve">. </w:t>
      </w:r>
      <w:r w:rsidRPr="00DC653D">
        <w:rPr>
          <w:sz w:val="24"/>
          <w:szCs w:val="24"/>
          <w:lang w:val="ru-RU"/>
        </w:rPr>
        <w:t>Leningrad: Nedra, 1978. 167 p.</w:t>
      </w:r>
      <w:r>
        <w:rPr>
          <w:sz w:val="24"/>
          <w:szCs w:val="24"/>
          <w:lang w:val="en-US"/>
        </w:rPr>
        <w:t xml:space="preserve"> (in Russian)</w:t>
      </w:r>
    </w:p>
    <w:p w14:paraId="73E267BE" w14:textId="3A47D3CC" w:rsidR="00DC653D" w:rsidRPr="00DC653D" w:rsidRDefault="00DC653D" w:rsidP="00DC653D">
      <w:pPr>
        <w:pStyle w:val="Reference"/>
        <w:numPr>
          <w:ilvl w:val="0"/>
          <w:numId w:val="17"/>
        </w:numPr>
        <w:spacing w:line="360" w:lineRule="auto"/>
        <w:rPr>
          <w:sz w:val="24"/>
          <w:szCs w:val="24"/>
          <w:lang w:val="ru-RU"/>
        </w:rPr>
      </w:pPr>
      <w:r w:rsidRPr="00DC653D">
        <w:rPr>
          <w:sz w:val="24"/>
          <w:szCs w:val="24"/>
          <w:lang w:val="en-US"/>
        </w:rPr>
        <w:t xml:space="preserve">Demidenko N.D., Kulagina L.V. Numerical study of flows in tubular heat exchangers, Journal of Siberian Federal University. </w:t>
      </w:r>
      <w:r w:rsidRPr="00DC653D">
        <w:rPr>
          <w:i/>
          <w:iCs w:val="0"/>
          <w:sz w:val="24"/>
          <w:szCs w:val="24"/>
          <w:lang w:val="ru-RU"/>
        </w:rPr>
        <w:t>Engineering and Technology,</w:t>
      </w:r>
      <w:r w:rsidRPr="00DC653D">
        <w:rPr>
          <w:sz w:val="24"/>
          <w:szCs w:val="24"/>
          <w:lang w:val="ru-RU"/>
        </w:rPr>
        <w:t xml:space="preserve"> 2013, 6(5), 506-514.</w:t>
      </w:r>
      <w:r>
        <w:rPr>
          <w:sz w:val="24"/>
          <w:szCs w:val="24"/>
          <w:lang w:val="en-US"/>
        </w:rPr>
        <w:t xml:space="preserve"> (in Russian)</w:t>
      </w:r>
    </w:p>
    <w:p w14:paraId="7C3BCE14" w14:textId="146A32FF" w:rsidR="0015718F" w:rsidRDefault="00DC653D" w:rsidP="00DC653D">
      <w:pPr>
        <w:pStyle w:val="Reference"/>
        <w:numPr>
          <w:ilvl w:val="0"/>
          <w:numId w:val="17"/>
        </w:numPr>
        <w:spacing w:line="360" w:lineRule="auto"/>
        <w:rPr>
          <w:sz w:val="24"/>
          <w:szCs w:val="24"/>
          <w:lang w:val="en-US"/>
        </w:rPr>
      </w:pPr>
      <w:r w:rsidRPr="00DC653D">
        <w:rPr>
          <w:sz w:val="24"/>
          <w:szCs w:val="24"/>
          <w:lang w:val="en-US"/>
        </w:rPr>
        <w:t xml:space="preserve">Gerasimenko A.A., Tikhonovich A.V., Shulgin I.V. Combined Approach to Determining Electricity Losses in Distribution Networks, Problems of Electrical Engineering, Power Engineering and Electrotechnology: </w:t>
      </w:r>
      <w:r w:rsidRPr="00DC653D">
        <w:rPr>
          <w:i/>
          <w:iCs w:val="0"/>
          <w:sz w:val="24"/>
          <w:szCs w:val="24"/>
          <w:lang w:val="en-US"/>
        </w:rPr>
        <w:t>Proceedings of the II All-Russian Scientific and Technical Conf. with international participation.</w:t>
      </w:r>
      <w:r w:rsidRPr="00DC653D">
        <w:rPr>
          <w:sz w:val="24"/>
          <w:szCs w:val="24"/>
          <w:lang w:val="en-US"/>
        </w:rPr>
        <w:t xml:space="preserve"> Togliatti: TSU, 2007, 1, 80–84.</w:t>
      </w:r>
      <w:r>
        <w:rPr>
          <w:sz w:val="24"/>
          <w:szCs w:val="24"/>
          <w:lang w:val="en-US"/>
        </w:rPr>
        <w:t xml:space="preserve"> (in Russian)</w:t>
      </w:r>
    </w:p>
    <w:p w14:paraId="4933153C" w14:textId="47C28C44" w:rsidR="00DC653D" w:rsidRDefault="00DC653D" w:rsidP="00DC653D">
      <w:pPr>
        <w:pStyle w:val="Reference"/>
        <w:numPr>
          <w:ilvl w:val="0"/>
          <w:numId w:val="0"/>
        </w:numPr>
        <w:spacing w:line="360" w:lineRule="auto"/>
        <w:rPr>
          <w:sz w:val="24"/>
          <w:szCs w:val="24"/>
          <w:lang w:val="en-US"/>
        </w:rPr>
      </w:pPr>
    </w:p>
    <w:p w14:paraId="0D8BF502" w14:textId="0FC1A008" w:rsidR="00DC653D" w:rsidRDefault="00DC653D" w:rsidP="00DC653D">
      <w:pPr>
        <w:pStyle w:val="Reference"/>
        <w:numPr>
          <w:ilvl w:val="0"/>
          <w:numId w:val="0"/>
        </w:numPr>
        <w:spacing w:line="360" w:lineRule="auto"/>
        <w:rPr>
          <w:sz w:val="24"/>
          <w:szCs w:val="24"/>
          <w:lang w:val="ru-RU"/>
        </w:rPr>
      </w:pPr>
      <w:r>
        <w:rPr>
          <w:sz w:val="24"/>
          <w:szCs w:val="24"/>
          <w:lang w:val="ru-RU"/>
        </w:rPr>
        <w:t>Или</w:t>
      </w:r>
    </w:p>
    <w:p w14:paraId="4D63A4E0" w14:textId="12251A52" w:rsidR="00DC653D" w:rsidRDefault="00DC653D" w:rsidP="00DC653D">
      <w:pPr>
        <w:pStyle w:val="Reference"/>
        <w:numPr>
          <w:ilvl w:val="0"/>
          <w:numId w:val="0"/>
        </w:numPr>
        <w:spacing w:line="360" w:lineRule="auto"/>
        <w:rPr>
          <w:sz w:val="24"/>
          <w:szCs w:val="24"/>
          <w:lang w:val="ru-RU"/>
        </w:rPr>
      </w:pPr>
    </w:p>
    <w:p w14:paraId="25BC2D2E" w14:textId="3A643F69" w:rsidR="00DC653D" w:rsidRPr="00DC653D" w:rsidRDefault="00DC653D" w:rsidP="00DC653D">
      <w:pPr>
        <w:pStyle w:val="Reference"/>
        <w:numPr>
          <w:ilvl w:val="0"/>
          <w:numId w:val="17"/>
        </w:numPr>
        <w:spacing w:line="360" w:lineRule="auto"/>
        <w:rPr>
          <w:sz w:val="24"/>
          <w:szCs w:val="24"/>
          <w:lang w:val="en-US"/>
        </w:rPr>
      </w:pPr>
      <w:r w:rsidRPr="00DC653D">
        <w:rPr>
          <w:sz w:val="24"/>
          <w:szCs w:val="24"/>
          <w:lang w:val="en-US"/>
        </w:rPr>
        <w:t xml:space="preserve">Bulah A.G., Bulah K.G. </w:t>
      </w:r>
      <w:r w:rsidRPr="00DC653D">
        <w:rPr>
          <w:i/>
          <w:iCs w:val="0"/>
          <w:sz w:val="24"/>
          <w:szCs w:val="24"/>
          <w:lang w:val="en-US"/>
        </w:rPr>
        <w:t>Fiziko-himicheskie svojstva mineralov i komponentov rastvorov.</w:t>
      </w:r>
      <w:r w:rsidRPr="00DC653D">
        <w:rPr>
          <w:sz w:val="24"/>
          <w:szCs w:val="24"/>
          <w:lang w:val="en-US"/>
        </w:rPr>
        <w:t xml:space="preserve"> L.: Nedra, 1978. 167 s. </w:t>
      </w:r>
      <w:r>
        <w:rPr>
          <w:sz w:val="24"/>
          <w:szCs w:val="24"/>
          <w:lang w:val="en-US"/>
        </w:rPr>
        <w:t>(in Russian)</w:t>
      </w:r>
    </w:p>
    <w:p w14:paraId="3F1E0E69" w14:textId="785FF575" w:rsidR="00DC653D" w:rsidRPr="00DC653D" w:rsidRDefault="00DC653D" w:rsidP="00DC653D">
      <w:pPr>
        <w:pStyle w:val="Reference"/>
        <w:numPr>
          <w:ilvl w:val="0"/>
          <w:numId w:val="17"/>
        </w:numPr>
        <w:spacing w:line="360" w:lineRule="auto"/>
        <w:rPr>
          <w:sz w:val="24"/>
          <w:szCs w:val="24"/>
          <w:lang w:val="en-US"/>
        </w:rPr>
      </w:pPr>
      <w:r w:rsidRPr="00DC653D">
        <w:rPr>
          <w:sz w:val="24"/>
          <w:szCs w:val="24"/>
          <w:lang w:val="en-US"/>
        </w:rPr>
        <w:lastRenderedPageBreak/>
        <w:t xml:space="preserve">Demidenko N.D., Kulagina L.V. Chislennoe issledovanie techenij v trubchatyh teploobmennikah, </w:t>
      </w:r>
      <w:r w:rsidRPr="00DC653D">
        <w:rPr>
          <w:i/>
          <w:iCs w:val="0"/>
          <w:sz w:val="24"/>
          <w:szCs w:val="24"/>
          <w:lang w:val="en-US"/>
        </w:rPr>
        <w:t>Zhurnal SFU. Tehnika i tehnologii,</w:t>
      </w:r>
      <w:r w:rsidRPr="00DC653D">
        <w:rPr>
          <w:sz w:val="24"/>
          <w:szCs w:val="24"/>
          <w:lang w:val="en-US"/>
        </w:rPr>
        <w:t xml:space="preserve"> 2013, 6(5), 506-514.</w:t>
      </w:r>
      <w:r>
        <w:rPr>
          <w:sz w:val="24"/>
          <w:szCs w:val="24"/>
          <w:lang w:val="ru-RU"/>
        </w:rPr>
        <w:t xml:space="preserve"> </w:t>
      </w:r>
      <w:r>
        <w:rPr>
          <w:sz w:val="24"/>
          <w:szCs w:val="24"/>
          <w:lang w:val="en-US"/>
        </w:rPr>
        <w:t>(in Russian)</w:t>
      </w:r>
    </w:p>
    <w:p w14:paraId="346F63E0" w14:textId="563ABF8C" w:rsidR="00DC653D" w:rsidRPr="00DC653D" w:rsidRDefault="00DC653D" w:rsidP="00DC653D">
      <w:pPr>
        <w:pStyle w:val="Reference"/>
        <w:numPr>
          <w:ilvl w:val="0"/>
          <w:numId w:val="17"/>
        </w:numPr>
        <w:spacing w:line="360" w:lineRule="auto"/>
        <w:rPr>
          <w:sz w:val="24"/>
          <w:szCs w:val="24"/>
          <w:lang w:val="en-US"/>
        </w:rPr>
      </w:pPr>
      <w:r w:rsidRPr="00DC653D">
        <w:rPr>
          <w:sz w:val="24"/>
          <w:szCs w:val="24"/>
          <w:lang w:val="en-US"/>
        </w:rPr>
        <w:t xml:space="preserve">Gerasimenko A.A., Tihonovich A.V., Shul'gin I.V. Kombinirovannyj podhod k opredeleniju poter' jelektrojenergii v raspredelitel'nyh setjah, Problemy jelektrotehniki, jelektrojenergetiki i jelektrotehnologii: </w:t>
      </w:r>
      <w:r w:rsidRPr="00DC653D">
        <w:rPr>
          <w:i/>
          <w:iCs w:val="0"/>
          <w:sz w:val="24"/>
          <w:szCs w:val="24"/>
          <w:lang w:val="en-US"/>
        </w:rPr>
        <w:t>Trudy II Vserossijskoj nauchno-tehnicheskoj konf. s mezhdunarodnym uchastiem.</w:t>
      </w:r>
      <w:r w:rsidRPr="00DC653D">
        <w:rPr>
          <w:sz w:val="24"/>
          <w:szCs w:val="24"/>
          <w:lang w:val="en-US"/>
        </w:rPr>
        <w:t xml:space="preserve"> Tol'jatti: TGU, 2007, 1, 80–84.</w:t>
      </w:r>
      <w:r>
        <w:rPr>
          <w:sz w:val="24"/>
          <w:szCs w:val="24"/>
          <w:lang w:val="ru-RU"/>
        </w:rPr>
        <w:t xml:space="preserve"> </w:t>
      </w:r>
      <w:r>
        <w:rPr>
          <w:sz w:val="24"/>
          <w:szCs w:val="24"/>
          <w:lang w:val="en-US"/>
        </w:rPr>
        <w:t>(in Russian)</w:t>
      </w:r>
    </w:p>
    <w:p w14:paraId="6F193BCF" w14:textId="77777777" w:rsidR="000E5B12" w:rsidRPr="000E5B12" w:rsidRDefault="000E5B12" w:rsidP="00316E95">
      <w:pPr>
        <w:pStyle w:val="Reference"/>
        <w:numPr>
          <w:ilvl w:val="0"/>
          <w:numId w:val="0"/>
        </w:numPr>
        <w:rPr>
          <w:rFonts w:ascii="Times New Roman" w:hAnsi="Times New Roman"/>
          <w:iCs w:val="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5B12" w:rsidRPr="00457CBE" w14:paraId="6C38E45F" w14:textId="77777777" w:rsidTr="008976B2">
        <w:tc>
          <w:tcPr>
            <w:tcW w:w="9060" w:type="dxa"/>
            <w:gridSpan w:val="2"/>
          </w:tcPr>
          <w:p w14:paraId="2D95F085" w14:textId="0F482D9A" w:rsidR="000E5B12" w:rsidRPr="000E5B12" w:rsidRDefault="006C5269" w:rsidP="000E5B12">
            <w:pPr>
              <w:pStyle w:val="af1"/>
              <w:spacing w:before="120" w:beforeAutospacing="0" w:after="120" w:afterAutospacing="0"/>
              <w:jc w:val="center"/>
              <w:rPr>
                <w:b/>
                <w:bCs/>
                <w:sz w:val="26"/>
                <w:szCs w:val="26"/>
                <w:lang w:val="en-US"/>
              </w:rPr>
            </w:pPr>
            <w:r w:rsidRPr="00316E95">
              <w:rPr>
                <w:b/>
                <w:bCs/>
                <w:lang w:val="en-US"/>
              </w:rPr>
              <w:t>ИНФОРМАЦИЯ ОБ АВТОРАХ / INFORMATION ABOUT THE AUTHORS</w:t>
            </w:r>
          </w:p>
        </w:tc>
      </w:tr>
      <w:tr w:rsidR="00885792" w:rsidRPr="00E16C84" w14:paraId="77745E97" w14:textId="77777777" w:rsidTr="00885792">
        <w:tc>
          <w:tcPr>
            <w:tcW w:w="4530" w:type="dxa"/>
          </w:tcPr>
          <w:p w14:paraId="1E8F7C0E" w14:textId="5C315FED" w:rsidR="00885792" w:rsidRPr="000E5B12" w:rsidRDefault="00E16C84" w:rsidP="00E25283">
            <w:pPr>
              <w:pStyle w:val="Reference"/>
              <w:numPr>
                <w:ilvl w:val="0"/>
                <w:numId w:val="0"/>
              </w:numPr>
              <w:jc w:val="left"/>
              <w:rPr>
                <w:rFonts w:ascii="Times New Roman" w:hAnsi="Times New Roman"/>
                <w:sz w:val="24"/>
                <w:szCs w:val="24"/>
                <w:lang w:val="ru-RU"/>
              </w:rPr>
            </w:pPr>
            <w:r>
              <w:rPr>
                <w:rFonts w:ascii="Times New Roman" w:hAnsi="Times New Roman"/>
                <w:b/>
                <w:bCs/>
                <w:sz w:val="24"/>
                <w:szCs w:val="24"/>
                <w:lang w:val="ru-RU"/>
              </w:rPr>
              <w:t>Фамилия Имя Отчество</w:t>
            </w:r>
            <w:r w:rsidR="00E25283" w:rsidRPr="000E5B12">
              <w:rPr>
                <w:rFonts w:ascii="Times New Roman" w:hAnsi="Times New Roman"/>
                <w:b/>
                <w:bCs/>
                <w:sz w:val="24"/>
                <w:szCs w:val="24"/>
                <w:lang w:val="ru-RU"/>
              </w:rPr>
              <w:t>,</w:t>
            </w:r>
            <w:r w:rsidR="00E25283" w:rsidRPr="000E5B12">
              <w:rPr>
                <w:rFonts w:ascii="Times New Roman" w:hAnsi="Times New Roman"/>
                <w:sz w:val="24"/>
                <w:szCs w:val="24"/>
                <w:lang w:val="ru-RU"/>
              </w:rPr>
              <w:t xml:space="preserve"> </w:t>
            </w:r>
            <w:r>
              <w:rPr>
                <w:rFonts w:ascii="Times New Roman" w:hAnsi="Times New Roman"/>
                <w:sz w:val="24"/>
                <w:szCs w:val="24"/>
                <w:lang w:val="ru-RU"/>
              </w:rPr>
              <w:t>ученая степень</w:t>
            </w:r>
            <w:r w:rsidR="00E25283" w:rsidRPr="000E5B12">
              <w:rPr>
                <w:rFonts w:ascii="Times New Roman" w:hAnsi="Times New Roman"/>
                <w:sz w:val="24"/>
                <w:szCs w:val="24"/>
                <w:lang w:val="ru-RU"/>
              </w:rPr>
              <w:t xml:space="preserve">, </w:t>
            </w:r>
            <w:r>
              <w:rPr>
                <w:rFonts w:ascii="Times New Roman" w:hAnsi="Times New Roman"/>
                <w:sz w:val="24"/>
                <w:szCs w:val="24"/>
                <w:lang w:val="ru-RU"/>
              </w:rPr>
              <w:t>ученое звание (при наличии)</w:t>
            </w:r>
            <w:r w:rsidR="00E25283" w:rsidRPr="000E5B12">
              <w:rPr>
                <w:rFonts w:ascii="Times New Roman" w:hAnsi="Times New Roman"/>
                <w:sz w:val="24"/>
                <w:szCs w:val="24"/>
                <w:lang w:val="ru-RU"/>
              </w:rPr>
              <w:t xml:space="preserve">, </w:t>
            </w:r>
            <w:r>
              <w:rPr>
                <w:rFonts w:ascii="Times New Roman" w:hAnsi="Times New Roman"/>
                <w:sz w:val="24"/>
                <w:szCs w:val="24"/>
                <w:lang w:val="ru-RU"/>
              </w:rPr>
              <w:t>должность, место работы, город, страна</w:t>
            </w:r>
            <w:r w:rsidR="00E25283" w:rsidRPr="000E5B12">
              <w:rPr>
                <w:rFonts w:ascii="Times New Roman" w:hAnsi="Times New Roman"/>
                <w:sz w:val="24"/>
                <w:szCs w:val="24"/>
                <w:lang w:val="ru-RU"/>
              </w:rPr>
              <w:t xml:space="preserve"> </w:t>
            </w:r>
          </w:p>
          <w:p w14:paraId="1C06CC51" w14:textId="6D39DBB0" w:rsidR="00E25283" w:rsidRDefault="00E25283" w:rsidP="00E25283">
            <w:pPr>
              <w:pStyle w:val="Reference"/>
              <w:numPr>
                <w:ilvl w:val="0"/>
                <w:numId w:val="0"/>
              </w:numPr>
              <w:jc w:val="left"/>
              <w:rPr>
                <w:rFonts w:ascii="Times New Roman" w:hAnsi="Times New Roman"/>
                <w:sz w:val="24"/>
                <w:szCs w:val="24"/>
                <w:lang w:val="en-US"/>
              </w:rPr>
            </w:pPr>
            <w:r>
              <w:rPr>
                <w:rFonts w:ascii="Times New Roman" w:hAnsi="Times New Roman"/>
                <w:sz w:val="24"/>
                <w:szCs w:val="24"/>
                <w:lang w:val="en-US"/>
              </w:rPr>
              <w:t xml:space="preserve">e-mail: </w:t>
            </w:r>
          </w:p>
          <w:p w14:paraId="5D9E0A58" w14:textId="3A221D9F" w:rsidR="00E25283" w:rsidRPr="00E25283" w:rsidRDefault="00E25283" w:rsidP="00E25283">
            <w:pPr>
              <w:pStyle w:val="Reference"/>
              <w:numPr>
                <w:ilvl w:val="0"/>
                <w:numId w:val="0"/>
              </w:numPr>
              <w:jc w:val="left"/>
              <w:rPr>
                <w:rFonts w:ascii="Times New Roman" w:hAnsi="Times New Roman"/>
                <w:sz w:val="24"/>
                <w:szCs w:val="24"/>
                <w:lang w:val="en-US"/>
              </w:rPr>
            </w:pPr>
            <w:r>
              <w:rPr>
                <w:rFonts w:ascii="Times New Roman" w:hAnsi="Times New Roman"/>
                <w:sz w:val="24"/>
                <w:szCs w:val="24"/>
                <w:lang w:val="en-US"/>
              </w:rPr>
              <w:t xml:space="preserve">ORCID: </w:t>
            </w:r>
            <w:hyperlink r:id="rId11" w:history="1">
              <w:r w:rsidR="00E16C84">
                <w:rPr>
                  <w:rFonts w:ascii="Times New Roman" w:hAnsi="Times New Roman"/>
                  <w:sz w:val="24"/>
                  <w:szCs w:val="24"/>
                  <w:lang w:val="ru-RU"/>
                </w:rPr>
                <w:t>при</w:t>
              </w:r>
            </w:hyperlink>
            <w:r w:rsidR="00E16C84">
              <w:rPr>
                <w:rFonts w:ascii="Times New Roman" w:hAnsi="Times New Roman"/>
                <w:sz w:val="24"/>
                <w:szCs w:val="24"/>
                <w:lang w:val="ru-RU"/>
              </w:rPr>
              <w:t xml:space="preserve"> наличии</w:t>
            </w:r>
            <w:r>
              <w:rPr>
                <w:rFonts w:ascii="Times New Roman" w:hAnsi="Times New Roman"/>
                <w:sz w:val="24"/>
                <w:szCs w:val="24"/>
                <w:lang w:val="en-US"/>
              </w:rPr>
              <w:t xml:space="preserve"> </w:t>
            </w:r>
          </w:p>
        </w:tc>
        <w:tc>
          <w:tcPr>
            <w:tcW w:w="4530" w:type="dxa"/>
          </w:tcPr>
          <w:p w14:paraId="12FFB94C" w14:textId="1BE2EB96" w:rsidR="00885792" w:rsidRPr="00E16C84" w:rsidRDefault="00E16C84" w:rsidP="000C17F5">
            <w:pPr>
              <w:pStyle w:val="Reference"/>
              <w:numPr>
                <w:ilvl w:val="0"/>
                <w:numId w:val="0"/>
              </w:numPr>
              <w:ind w:left="185"/>
              <w:jc w:val="left"/>
              <w:rPr>
                <w:rFonts w:ascii="Times New Roman" w:hAnsi="Times New Roman"/>
                <w:sz w:val="24"/>
                <w:szCs w:val="24"/>
                <w:lang w:val="ru-RU"/>
              </w:rPr>
            </w:pPr>
            <w:r>
              <w:rPr>
                <w:rFonts w:ascii="Times New Roman" w:hAnsi="Times New Roman"/>
                <w:b/>
                <w:bCs/>
                <w:sz w:val="24"/>
                <w:szCs w:val="24"/>
                <w:lang w:val="ru-RU"/>
              </w:rPr>
              <w:t>Данные автора на английском языке</w:t>
            </w:r>
          </w:p>
        </w:tc>
      </w:tr>
      <w:tr w:rsidR="000E5B12" w:rsidRPr="00621602" w14:paraId="62AE7955" w14:textId="77777777" w:rsidTr="00885792">
        <w:tc>
          <w:tcPr>
            <w:tcW w:w="4530" w:type="dxa"/>
          </w:tcPr>
          <w:p w14:paraId="53FDE181" w14:textId="77777777" w:rsidR="000E5B12" w:rsidRPr="00E16C84" w:rsidRDefault="000E5B12" w:rsidP="00E25283">
            <w:pPr>
              <w:pStyle w:val="Reference"/>
              <w:numPr>
                <w:ilvl w:val="0"/>
                <w:numId w:val="0"/>
              </w:numPr>
              <w:jc w:val="left"/>
              <w:rPr>
                <w:rFonts w:ascii="Times New Roman" w:hAnsi="Times New Roman"/>
                <w:b/>
                <w:bCs/>
                <w:sz w:val="24"/>
                <w:szCs w:val="24"/>
                <w:lang w:val="ru-RU"/>
              </w:rPr>
            </w:pPr>
          </w:p>
          <w:p w14:paraId="7C17B87D" w14:textId="6B748F10" w:rsidR="000E5B12" w:rsidRPr="00457CBE" w:rsidRDefault="000E5B12" w:rsidP="000E5B12">
            <w:pPr>
              <w:pStyle w:val="Reference"/>
              <w:numPr>
                <w:ilvl w:val="0"/>
                <w:numId w:val="0"/>
              </w:numPr>
              <w:jc w:val="left"/>
              <w:rPr>
                <w:rFonts w:ascii="Times New Roman" w:hAnsi="Times New Roman"/>
                <w:b/>
                <w:bCs/>
                <w:sz w:val="24"/>
                <w:szCs w:val="24"/>
                <w:lang w:val="ru-RU"/>
              </w:rPr>
            </w:pPr>
            <w:r w:rsidRPr="00457CBE">
              <w:rPr>
                <w:rFonts w:ascii="Times New Roman" w:hAnsi="Times New Roman"/>
                <w:sz w:val="24"/>
                <w:szCs w:val="24"/>
                <w:lang w:val="ru-RU"/>
              </w:rPr>
              <w:t xml:space="preserve"> </w:t>
            </w:r>
          </w:p>
        </w:tc>
        <w:tc>
          <w:tcPr>
            <w:tcW w:w="4530" w:type="dxa"/>
          </w:tcPr>
          <w:p w14:paraId="1BE1702A" w14:textId="77777777" w:rsidR="000E5B12" w:rsidRPr="00457CBE" w:rsidRDefault="000E5B12" w:rsidP="000C17F5">
            <w:pPr>
              <w:pStyle w:val="Reference"/>
              <w:numPr>
                <w:ilvl w:val="0"/>
                <w:numId w:val="0"/>
              </w:numPr>
              <w:ind w:left="185" w:hanging="185"/>
              <w:jc w:val="left"/>
              <w:rPr>
                <w:rFonts w:ascii="Times New Roman" w:hAnsi="Times New Roman"/>
                <w:b/>
                <w:bCs/>
                <w:sz w:val="24"/>
                <w:szCs w:val="24"/>
                <w:lang w:val="ru-RU"/>
              </w:rPr>
            </w:pPr>
          </w:p>
          <w:p w14:paraId="350D84DA" w14:textId="71A15424" w:rsidR="000E5B12" w:rsidRPr="00457CBE" w:rsidRDefault="000E5B12" w:rsidP="000C17F5">
            <w:pPr>
              <w:pStyle w:val="Reference"/>
              <w:numPr>
                <w:ilvl w:val="0"/>
                <w:numId w:val="0"/>
              </w:numPr>
              <w:ind w:left="185"/>
              <w:jc w:val="left"/>
              <w:rPr>
                <w:rFonts w:ascii="Times New Roman" w:hAnsi="Times New Roman"/>
                <w:b/>
                <w:bCs/>
                <w:sz w:val="24"/>
                <w:szCs w:val="24"/>
                <w:lang w:val="ru-RU"/>
              </w:rPr>
            </w:pPr>
          </w:p>
        </w:tc>
      </w:tr>
    </w:tbl>
    <w:p w14:paraId="337729E7" w14:textId="77777777" w:rsidR="00885792" w:rsidRPr="00457CBE" w:rsidRDefault="00885792" w:rsidP="00885792"/>
    <w:p w14:paraId="12C9E113" w14:textId="65CC59DC" w:rsidR="008A24D8" w:rsidRPr="00457CBE" w:rsidRDefault="008A24D8"/>
    <w:p w14:paraId="6BA04375" w14:textId="7E48C6FA" w:rsidR="008A24D8" w:rsidRPr="00457CBE" w:rsidRDefault="008A24D8"/>
    <w:p w14:paraId="49065F2E" w14:textId="147E3304" w:rsidR="008A24D8" w:rsidRPr="00457CBE" w:rsidRDefault="008A24D8"/>
    <w:p w14:paraId="533DF039" w14:textId="77777777" w:rsidR="001D6E7B" w:rsidRPr="00457CBE" w:rsidRDefault="001D6E7B"/>
    <w:sectPr w:rsidR="001D6E7B" w:rsidRPr="00457CBE" w:rsidSect="006C5269">
      <w:headerReference w:type="default" r:id="rId12"/>
      <w:footerReference w:type="default" r:id="rId13"/>
      <w:headerReference w:type="first" r:id="rId14"/>
      <w:footerReference w:type="firs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CAC98" w14:textId="77777777" w:rsidR="001E48E6" w:rsidRDefault="001E48E6" w:rsidP="00ED6692">
      <w:pPr>
        <w:spacing w:after="0" w:line="240" w:lineRule="auto"/>
      </w:pPr>
      <w:r>
        <w:separator/>
      </w:r>
    </w:p>
  </w:endnote>
  <w:endnote w:type="continuationSeparator" w:id="0">
    <w:p w14:paraId="4BB39E34" w14:textId="77777777" w:rsidR="001E48E6" w:rsidRDefault="001E48E6" w:rsidP="00ED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508173"/>
      <w:docPartObj>
        <w:docPartGallery w:val="Page Numbers (Bottom of Page)"/>
        <w:docPartUnique/>
      </w:docPartObj>
    </w:sdtPr>
    <w:sdtEndPr/>
    <w:sdtContent>
      <w:sdt>
        <w:sdtPr>
          <w:id w:val="-1769616900"/>
          <w:docPartObj>
            <w:docPartGallery w:val="Page Numbers (Top of Page)"/>
            <w:docPartUnique/>
          </w:docPartObj>
        </w:sdtPr>
        <w:sdtEndPr/>
        <w:sdtContent>
          <w:p w14:paraId="6C4FCBA6" w14:textId="14B2728A" w:rsidR="00AE3619" w:rsidRPr="00AE3619" w:rsidRDefault="00AE3619">
            <w:pPr>
              <w:pStyle w:val="a5"/>
              <w:jc w:val="right"/>
            </w:pPr>
            <w:r w:rsidRPr="00E668EE">
              <w:rPr>
                <w:rFonts w:ascii="Times New Roman" w:hAnsi="Times New Roman" w:cs="Times New Roman"/>
                <w:sz w:val="24"/>
                <w:szCs w:val="24"/>
              </w:rPr>
              <w:fldChar w:fldCharType="begin"/>
            </w:r>
            <w:r w:rsidRPr="00E668EE">
              <w:rPr>
                <w:rFonts w:ascii="Times New Roman" w:hAnsi="Times New Roman" w:cs="Times New Roman"/>
              </w:rPr>
              <w:instrText>PAGE</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r w:rsidR="000E5B12">
              <w:rPr>
                <w:rFonts w:ascii="Times New Roman" w:hAnsi="Times New Roman" w:cs="Times New Roman"/>
                <w:sz w:val="24"/>
                <w:szCs w:val="24"/>
                <w:lang w:val="en-US"/>
              </w:rPr>
              <w:t xml:space="preserve"> </w:t>
            </w:r>
            <w:r w:rsidRPr="00E668EE">
              <w:rPr>
                <w:rFonts w:ascii="Times New Roman" w:hAnsi="Times New Roman" w:cs="Times New Roman"/>
                <w:sz w:val="24"/>
                <w:szCs w:val="24"/>
                <w:lang w:val="en-US"/>
              </w:rPr>
              <w:t>|</w:t>
            </w:r>
            <w:r w:rsidRPr="00E668EE">
              <w:rPr>
                <w:rFonts w:ascii="Times New Roman" w:hAnsi="Times New Roman" w:cs="Times New Roman"/>
              </w:rPr>
              <w:t xml:space="preserve"> </w:t>
            </w:r>
            <w:r w:rsidRPr="00E668EE">
              <w:rPr>
                <w:rFonts w:ascii="Times New Roman" w:hAnsi="Times New Roman" w:cs="Times New Roman"/>
                <w:sz w:val="24"/>
                <w:szCs w:val="24"/>
              </w:rPr>
              <w:fldChar w:fldCharType="begin"/>
            </w:r>
            <w:r w:rsidRPr="00E668EE">
              <w:rPr>
                <w:rFonts w:ascii="Times New Roman" w:hAnsi="Times New Roman" w:cs="Times New Roman"/>
              </w:rPr>
              <w:instrText>NUMPAGES</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p>
        </w:sdtContent>
      </w:sdt>
    </w:sdtContent>
  </w:sdt>
  <w:p w14:paraId="0D2270E6" w14:textId="77777777" w:rsidR="008A24D8" w:rsidRDefault="008A24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07BC" w14:textId="3E426EE4" w:rsidR="00E668EE" w:rsidRPr="00E668EE" w:rsidRDefault="00E668EE" w:rsidP="00E668EE">
    <w:pPr>
      <w:pStyle w:val="ab"/>
      <w:kinsoku w:val="0"/>
      <w:overflowPunct w:val="0"/>
      <w:ind w:left="39"/>
      <w:rPr>
        <w:color w:val="222A35" w:themeColor="text2" w:themeShade="80"/>
        <w:sz w:val="24"/>
        <w:szCs w:val="24"/>
      </w:rPr>
    </w:pPr>
    <w:r>
      <w:t xml:space="preserve">© </w:t>
    </w:r>
    <w:r w:rsidR="00E16C84">
      <w:t>Автор 1</w:t>
    </w:r>
    <w:r>
      <w:t>,</w:t>
    </w:r>
    <w:r w:rsidR="00316E95">
      <w:t xml:space="preserve"> </w:t>
    </w:r>
    <w:r w:rsidR="00E16C84">
      <w:t>Автор 2</w:t>
    </w:r>
    <w:r w:rsidR="00316E95">
      <w:t>,</w:t>
    </w:r>
    <w:r>
      <w:t xml:space="preserve"> 2022</w:t>
    </w:r>
    <w:r w:rsidRPr="00E668EE">
      <w:t xml:space="preserve">                                    </w:t>
    </w:r>
    <w:r w:rsidR="00316E95">
      <w:t xml:space="preserve">                                                         </w:t>
    </w:r>
    <w:r w:rsidRPr="00E668EE">
      <w:t xml:space="preserve"> </w:t>
    </w:r>
    <w:r w:rsidR="00E16C84">
      <w:t xml:space="preserve">                  </w:t>
    </w:r>
    <w:r w:rsidRPr="00E668EE">
      <w:rPr>
        <w:color w:val="323E4F" w:themeColor="text2" w:themeShade="BF"/>
        <w:sz w:val="24"/>
        <w:szCs w:val="24"/>
      </w:rPr>
      <w:fldChar w:fldCharType="begin"/>
    </w:r>
    <w:r w:rsidRPr="00E668EE">
      <w:rPr>
        <w:color w:val="323E4F" w:themeColor="text2" w:themeShade="BF"/>
        <w:sz w:val="24"/>
        <w:szCs w:val="24"/>
      </w:rPr>
      <w:instrText>PAGE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r w:rsidRPr="00E668EE">
      <w:rPr>
        <w:color w:val="323E4F" w:themeColor="text2" w:themeShade="BF"/>
        <w:sz w:val="24"/>
        <w:szCs w:val="24"/>
      </w:rPr>
      <w:t xml:space="preserve">| </w:t>
    </w:r>
    <w:r w:rsidRPr="00E668EE">
      <w:rPr>
        <w:color w:val="323E4F" w:themeColor="text2" w:themeShade="BF"/>
        <w:sz w:val="24"/>
        <w:szCs w:val="24"/>
      </w:rPr>
      <w:fldChar w:fldCharType="begin"/>
    </w:r>
    <w:r w:rsidRPr="00E668EE">
      <w:rPr>
        <w:color w:val="323E4F" w:themeColor="text2" w:themeShade="BF"/>
        <w:sz w:val="24"/>
        <w:szCs w:val="24"/>
      </w:rPr>
      <w:instrText>NUMPAGES  \* Arabic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p>
  <w:p w14:paraId="35244B48" w14:textId="618842D9" w:rsidR="008A24D8" w:rsidRPr="008A24D8" w:rsidRDefault="008A24D8" w:rsidP="008A24D8">
    <w:pPr>
      <w:kinsoku w:val="0"/>
      <w:overflowPunct w:val="0"/>
      <w:autoSpaceDE w:val="0"/>
      <w:autoSpaceDN w:val="0"/>
      <w:adjustRightInd w:val="0"/>
      <w:spacing w:after="0" w:line="241" w:lineRule="exact"/>
      <w:ind w:right="226"/>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D1EC" w14:textId="77777777" w:rsidR="001E48E6" w:rsidRDefault="001E48E6" w:rsidP="00ED6692">
      <w:pPr>
        <w:spacing w:after="0" w:line="240" w:lineRule="auto"/>
      </w:pPr>
      <w:r>
        <w:separator/>
      </w:r>
    </w:p>
  </w:footnote>
  <w:footnote w:type="continuationSeparator" w:id="0">
    <w:p w14:paraId="673C18B2" w14:textId="77777777" w:rsidR="001E48E6" w:rsidRDefault="001E48E6" w:rsidP="00ED6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325"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459"/>
      <w:gridCol w:w="2621"/>
    </w:tblGrid>
    <w:tr w:rsidR="001D6E7B" w:rsidRPr="00CA4CE1" w14:paraId="3047EFCB" w14:textId="77777777" w:rsidTr="000C17F5">
      <w:trPr>
        <w:jc w:val="center"/>
      </w:trPr>
      <w:tc>
        <w:tcPr>
          <w:tcW w:w="5245" w:type="dxa"/>
          <w:tcBorders>
            <w:top w:val="double" w:sz="4" w:space="0" w:color="auto"/>
            <w:bottom w:val="double" w:sz="4" w:space="0" w:color="auto"/>
          </w:tcBorders>
          <w:shd w:val="clear" w:color="auto" w:fill="E7E6E6" w:themeFill="background2"/>
          <w:vAlign w:val="center"/>
        </w:tcPr>
        <w:p w14:paraId="5E579016" w14:textId="77777777" w:rsidR="001D6E7B" w:rsidRPr="002124CC" w:rsidRDefault="001D6E7B" w:rsidP="001D6E7B">
          <w:pPr>
            <w:pStyle w:val="a3"/>
            <w:jc w:val="center"/>
            <w:rPr>
              <w:b/>
              <w:bCs/>
            </w:rPr>
          </w:pPr>
          <w:r w:rsidRPr="002124CC">
            <w:rPr>
              <w:b/>
              <w:bCs/>
            </w:rPr>
            <w:t>Современные инновации, системы и технологии</w:t>
          </w:r>
          <w:r>
            <w:rPr>
              <w:b/>
              <w:bCs/>
            </w:rPr>
            <w:t xml:space="preserve"> //</w:t>
          </w:r>
        </w:p>
        <w:p w14:paraId="603F7B26" w14:textId="77777777" w:rsidR="001D6E7B" w:rsidRPr="002124CC" w:rsidRDefault="001D6E7B" w:rsidP="001D6E7B">
          <w:pPr>
            <w:pStyle w:val="a3"/>
            <w:jc w:val="center"/>
            <w:rPr>
              <w:lang w:val="en-US"/>
            </w:rPr>
          </w:pPr>
          <w:r w:rsidRPr="002124CC">
            <w:rPr>
              <w:b/>
              <w:bCs/>
              <w:lang w:val="en-US"/>
            </w:rPr>
            <w:t>Modern Innovations, Systems and Technologies</w:t>
          </w:r>
        </w:p>
      </w:tc>
      <w:tc>
        <w:tcPr>
          <w:tcW w:w="1459" w:type="dxa"/>
          <w:tcBorders>
            <w:top w:val="double" w:sz="4" w:space="0" w:color="auto"/>
            <w:bottom w:val="double" w:sz="4" w:space="0" w:color="auto"/>
          </w:tcBorders>
        </w:tcPr>
        <w:p w14:paraId="7E6454DD" w14:textId="77777777" w:rsidR="001D6E7B" w:rsidRPr="00ED6692" w:rsidRDefault="001D6E7B" w:rsidP="001D6E7B">
          <w:pPr>
            <w:pStyle w:val="a3"/>
            <w:spacing w:before="120" w:after="120"/>
            <w:jc w:val="center"/>
            <w:rPr>
              <w:lang w:val="en-US"/>
            </w:rPr>
          </w:pPr>
          <w:r>
            <w:rPr>
              <w:noProof/>
              <w:lang w:val="en-US"/>
            </w:rPr>
            <w:drawing>
              <wp:inline distT="0" distB="0" distL="0" distR="0" wp14:anchorId="52C7058D" wp14:editId="1A76A5AF">
                <wp:extent cx="789140" cy="27799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99150" cy="281519"/>
                        </a:xfrm>
                        <a:prstGeom prst="rect">
                          <a:avLst/>
                        </a:prstGeom>
                      </pic:spPr>
                    </pic:pic>
                  </a:graphicData>
                </a:graphic>
              </wp:inline>
            </w:drawing>
          </w:r>
        </w:p>
      </w:tc>
      <w:tc>
        <w:tcPr>
          <w:tcW w:w="2621" w:type="dxa"/>
          <w:tcBorders>
            <w:top w:val="double" w:sz="4" w:space="0" w:color="auto"/>
            <w:bottom w:val="double" w:sz="4" w:space="0" w:color="auto"/>
          </w:tcBorders>
          <w:shd w:val="clear" w:color="auto" w:fill="D0CECE" w:themeFill="background2" w:themeFillShade="E6"/>
          <w:vAlign w:val="center"/>
        </w:tcPr>
        <w:p w14:paraId="75EA69AF" w14:textId="77777777" w:rsidR="001D190F" w:rsidRPr="001D190F" w:rsidRDefault="001D190F" w:rsidP="001D190F">
          <w:pPr>
            <w:pStyle w:val="a3"/>
            <w:jc w:val="center"/>
            <w:rPr>
              <w:b/>
              <w:bCs/>
            </w:rPr>
          </w:pPr>
          <w:r>
            <w:rPr>
              <w:b/>
              <w:bCs/>
            </w:rPr>
            <w:t>год</w:t>
          </w:r>
          <w:r w:rsidRPr="001D190F">
            <w:rPr>
              <w:b/>
              <w:bCs/>
            </w:rPr>
            <w:t xml:space="preserve">; </w:t>
          </w:r>
          <w:r>
            <w:rPr>
              <w:b/>
              <w:bCs/>
            </w:rPr>
            <w:t>том(номер)</w:t>
          </w:r>
        </w:p>
        <w:p w14:paraId="50322F28" w14:textId="77777777" w:rsidR="001D6E7B" w:rsidRPr="001D190F" w:rsidRDefault="001D6E7B" w:rsidP="001D6E7B">
          <w:pPr>
            <w:pStyle w:val="a3"/>
            <w:jc w:val="center"/>
            <w:rPr>
              <w:sz w:val="16"/>
              <w:szCs w:val="16"/>
            </w:rPr>
          </w:pPr>
          <w:r w:rsidRPr="00CA4CE1">
            <w:rPr>
              <w:b/>
              <w:bCs/>
              <w:lang w:val="en-US"/>
            </w:rPr>
            <w:t>https</w:t>
          </w:r>
          <w:r w:rsidRPr="001D190F">
            <w:rPr>
              <w:b/>
              <w:bCs/>
            </w:rPr>
            <w:t>://</w:t>
          </w:r>
          <w:r w:rsidRPr="00CA4CE1">
            <w:rPr>
              <w:b/>
              <w:bCs/>
              <w:lang w:val="en-US"/>
            </w:rPr>
            <w:t>www</w:t>
          </w:r>
          <w:r w:rsidRPr="001D190F">
            <w:rPr>
              <w:b/>
              <w:bCs/>
            </w:rPr>
            <w:t>.</w:t>
          </w:r>
          <w:r w:rsidRPr="00CA4CE1">
            <w:rPr>
              <w:b/>
              <w:bCs/>
              <w:lang w:val="en-US"/>
            </w:rPr>
            <w:t>oajmist</w:t>
          </w:r>
          <w:r w:rsidRPr="001D190F">
            <w:rPr>
              <w:b/>
              <w:bCs/>
            </w:rPr>
            <w:t>.</w:t>
          </w:r>
          <w:r w:rsidRPr="00CA4CE1">
            <w:rPr>
              <w:b/>
              <w:bCs/>
              <w:lang w:val="en-US"/>
            </w:rPr>
            <w:t>com</w:t>
          </w:r>
        </w:p>
      </w:tc>
    </w:tr>
  </w:tbl>
  <w:p w14:paraId="3FB90076" w14:textId="10BC2E27" w:rsidR="006C5269" w:rsidRPr="008A24D8" w:rsidRDefault="008A24D8" w:rsidP="006C5269">
    <w:pPr>
      <w:pStyle w:val="a3"/>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8A24D8" w:rsidRPr="00ED6692" w14:paraId="460E5ABC" w14:textId="77777777" w:rsidTr="00F32082">
      <w:trPr>
        <w:jc w:val="center"/>
      </w:trPr>
      <w:tc>
        <w:tcPr>
          <w:tcW w:w="10251" w:type="dxa"/>
          <w:gridSpan w:val="3"/>
          <w:tcBorders>
            <w:top w:val="nil"/>
            <w:bottom w:val="double" w:sz="4" w:space="0" w:color="auto"/>
          </w:tcBorders>
          <w:shd w:val="clear" w:color="auto" w:fill="E7E6E6" w:themeFill="background2"/>
        </w:tcPr>
        <w:p w14:paraId="6506844D" w14:textId="4C24DE65" w:rsidR="008A24D8" w:rsidRPr="00BA482F" w:rsidRDefault="008A24D8" w:rsidP="00BA482F">
          <w:pPr>
            <w:pStyle w:val="a3"/>
            <w:rPr>
              <w:b/>
              <w:bCs/>
              <w:sz w:val="2"/>
              <w:szCs w:val="2"/>
              <w:lang w:val="en-US"/>
            </w:rPr>
          </w:pPr>
          <w:r w:rsidRPr="00BA482F">
            <w:rPr>
              <w:noProof/>
              <w:sz w:val="2"/>
              <w:szCs w:val="2"/>
            </w:rPr>
            <w:drawing>
              <wp:anchor distT="0" distB="0" distL="114300" distR="114300" simplePos="0" relativeHeight="251658240" behindDoc="0" locked="0" layoutInCell="1" allowOverlap="1" wp14:anchorId="08D325E9" wp14:editId="4EA19E1D">
                <wp:simplePos x="0" y="0"/>
                <wp:positionH relativeFrom="column">
                  <wp:posOffset>27366</wp:posOffset>
                </wp:positionH>
                <wp:positionV relativeFrom="page">
                  <wp:posOffset>1357</wp:posOffset>
                </wp:positionV>
                <wp:extent cx="6795370" cy="866189"/>
                <wp:effectExtent l="0" t="0" r="571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95754" cy="866238"/>
                        </a:xfrm>
                        <a:prstGeom prst="rect">
                          <a:avLst/>
                        </a:prstGeom>
                      </pic:spPr>
                    </pic:pic>
                  </a:graphicData>
                </a:graphic>
                <wp14:sizeRelH relativeFrom="margin">
                  <wp14:pctWidth>0</wp14:pctWidth>
                </wp14:sizeRelH>
                <wp14:sizeRelV relativeFrom="margin">
                  <wp14:pctHeight>0</wp14:pctHeight>
                </wp14:sizeRelV>
              </wp:anchor>
            </w:drawing>
          </w:r>
        </w:p>
      </w:tc>
    </w:tr>
    <w:tr w:rsidR="008A24D8" w:rsidRPr="00BA482F" w14:paraId="49CBE1A8" w14:textId="77777777" w:rsidTr="00F32082">
      <w:trPr>
        <w:jc w:val="center"/>
      </w:trPr>
      <w:tc>
        <w:tcPr>
          <w:tcW w:w="5245" w:type="dxa"/>
          <w:tcBorders>
            <w:top w:val="double" w:sz="4" w:space="0" w:color="auto"/>
            <w:bottom w:val="double" w:sz="4" w:space="0" w:color="auto"/>
          </w:tcBorders>
          <w:shd w:val="clear" w:color="auto" w:fill="E7E6E6" w:themeFill="background2"/>
          <w:vAlign w:val="center"/>
        </w:tcPr>
        <w:p w14:paraId="2FBBB331" w14:textId="77777777" w:rsidR="008A24D8" w:rsidRPr="002124CC" w:rsidRDefault="008A24D8" w:rsidP="008A24D8">
          <w:pPr>
            <w:pStyle w:val="a3"/>
            <w:jc w:val="center"/>
            <w:rPr>
              <w:b/>
              <w:bCs/>
            </w:rPr>
          </w:pPr>
          <w:r w:rsidRPr="002124CC">
            <w:rPr>
              <w:b/>
              <w:bCs/>
            </w:rPr>
            <w:t>Современные инновации, системы и технологии</w:t>
          </w:r>
          <w:r>
            <w:rPr>
              <w:b/>
              <w:bCs/>
            </w:rPr>
            <w:t xml:space="preserve"> //</w:t>
          </w:r>
        </w:p>
        <w:p w14:paraId="4ED630EC" w14:textId="77777777" w:rsidR="008A24D8" w:rsidRPr="002124CC" w:rsidRDefault="008A24D8" w:rsidP="008A24D8">
          <w:pPr>
            <w:pStyle w:val="a3"/>
            <w:jc w:val="center"/>
            <w:rPr>
              <w:lang w:val="en-US"/>
            </w:rPr>
          </w:pPr>
          <w:r w:rsidRPr="002124CC">
            <w:rPr>
              <w:b/>
              <w:bCs/>
              <w:lang w:val="en-US"/>
            </w:rPr>
            <w:t>Modern Innovations, Systems and Technologies</w:t>
          </w:r>
        </w:p>
      </w:tc>
      <w:tc>
        <w:tcPr>
          <w:tcW w:w="1843" w:type="dxa"/>
          <w:tcBorders>
            <w:top w:val="double" w:sz="4" w:space="0" w:color="auto"/>
            <w:bottom w:val="double" w:sz="4" w:space="0" w:color="auto"/>
          </w:tcBorders>
        </w:tcPr>
        <w:p w14:paraId="0A1FAA93" w14:textId="77777777" w:rsidR="008A24D8" w:rsidRPr="00ED6692" w:rsidRDefault="008A24D8" w:rsidP="008A24D8">
          <w:pPr>
            <w:pStyle w:val="a3"/>
            <w:spacing w:before="120" w:after="120"/>
            <w:jc w:val="center"/>
            <w:rPr>
              <w:lang w:val="en-US"/>
            </w:rPr>
          </w:pPr>
          <w:r>
            <w:rPr>
              <w:noProof/>
              <w:lang w:val="en-US"/>
            </w:rPr>
            <w:drawing>
              <wp:inline distT="0" distB="0" distL="0" distR="0" wp14:anchorId="799CF667" wp14:editId="15A5C4B5">
                <wp:extent cx="1000432"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7BDF7EE6" w14:textId="46EF955B" w:rsidR="008A24D8" w:rsidRPr="001D190F" w:rsidRDefault="001D190F" w:rsidP="008A24D8">
          <w:pPr>
            <w:pStyle w:val="a3"/>
            <w:jc w:val="center"/>
            <w:rPr>
              <w:b/>
              <w:bCs/>
            </w:rPr>
          </w:pPr>
          <w:r>
            <w:rPr>
              <w:b/>
              <w:bCs/>
            </w:rPr>
            <w:t>год</w:t>
          </w:r>
          <w:r w:rsidR="008A24D8" w:rsidRPr="00621602">
            <w:rPr>
              <w:b/>
              <w:bCs/>
            </w:rPr>
            <w:t xml:space="preserve">; </w:t>
          </w:r>
          <w:r>
            <w:rPr>
              <w:b/>
              <w:bCs/>
            </w:rPr>
            <w:t>том(номер)</w:t>
          </w:r>
        </w:p>
        <w:p w14:paraId="6736C413" w14:textId="2BCB6DBE" w:rsidR="00BA482F" w:rsidRPr="00621602" w:rsidRDefault="00BA482F" w:rsidP="008A24D8">
          <w:pPr>
            <w:pStyle w:val="a3"/>
            <w:jc w:val="center"/>
            <w:rPr>
              <w:b/>
              <w:bCs/>
            </w:rPr>
          </w:pPr>
          <w:r>
            <w:rPr>
              <w:b/>
              <w:bCs/>
              <w:lang w:val="en-US"/>
            </w:rPr>
            <w:t>eISSN</w:t>
          </w:r>
          <w:r w:rsidRPr="00621602">
            <w:rPr>
              <w:b/>
              <w:bCs/>
            </w:rPr>
            <w:t>: 2782-2818</w:t>
          </w:r>
        </w:p>
        <w:p w14:paraId="481431EB" w14:textId="42AD6BDD" w:rsidR="008A24D8" w:rsidRPr="00621602" w:rsidRDefault="001E48E6" w:rsidP="008A24D8">
          <w:pPr>
            <w:pStyle w:val="a3"/>
            <w:jc w:val="center"/>
            <w:rPr>
              <w:sz w:val="16"/>
              <w:szCs w:val="16"/>
            </w:rPr>
          </w:pPr>
          <w:hyperlink r:id="rId3" w:history="1">
            <w:r w:rsidR="00BA482F" w:rsidRPr="00E61C08">
              <w:rPr>
                <w:rStyle w:val="a9"/>
                <w:b/>
                <w:bCs/>
                <w:lang w:val="en-US"/>
              </w:rPr>
              <w:t>https</w:t>
            </w:r>
            <w:r w:rsidR="00BA482F" w:rsidRPr="00621602">
              <w:rPr>
                <w:rStyle w:val="a9"/>
                <w:b/>
                <w:bCs/>
              </w:rPr>
              <w:t>://</w:t>
            </w:r>
            <w:r w:rsidR="00BA482F" w:rsidRPr="00E61C08">
              <w:rPr>
                <w:rStyle w:val="a9"/>
                <w:b/>
                <w:bCs/>
                <w:lang w:val="en-US"/>
              </w:rPr>
              <w:t>www</w:t>
            </w:r>
            <w:r w:rsidR="00BA482F" w:rsidRPr="00621602">
              <w:rPr>
                <w:rStyle w:val="a9"/>
                <w:b/>
                <w:bCs/>
              </w:rPr>
              <w:t>.</w:t>
            </w:r>
            <w:r w:rsidR="00BA482F" w:rsidRPr="00E61C08">
              <w:rPr>
                <w:rStyle w:val="a9"/>
                <w:b/>
                <w:bCs/>
                <w:lang w:val="en-US"/>
              </w:rPr>
              <w:t>oajmist</w:t>
            </w:r>
            <w:r w:rsidR="00BA482F" w:rsidRPr="00621602">
              <w:rPr>
                <w:rStyle w:val="a9"/>
                <w:b/>
                <w:bCs/>
              </w:rPr>
              <w:t>.</w:t>
            </w:r>
            <w:r w:rsidR="00BA482F" w:rsidRPr="00E61C08">
              <w:rPr>
                <w:rStyle w:val="a9"/>
                <w:b/>
                <w:bCs/>
                <w:lang w:val="en-US"/>
              </w:rPr>
              <w:t>com</w:t>
            </w:r>
          </w:hyperlink>
          <w:r w:rsidR="00BA482F" w:rsidRPr="00621602">
            <w:rPr>
              <w:b/>
              <w:bCs/>
            </w:rPr>
            <w:t xml:space="preserve"> </w:t>
          </w:r>
        </w:p>
      </w:tc>
    </w:tr>
  </w:tbl>
  <w:p w14:paraId="3A64AD75" w14:textId="77777777" w:rsidR="008A24D8" w:rsidRDefault="008A24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9556E6"/>
    <w:multiLevelType w:val="hybridMultilevel"/>
    <w:tmpl w:val="F8E65430"/>
    <w:lvl w:ilvl="0" w:tplc="F7F88E22">
      <w:start w:val="1"/>
      <w:numFmt w:val="decimal"/>
      <w:pStyle w:val="Reference"/>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3386071">
    <w:abstractNumId w:val="13"/>
  </w:num>
  <w:num w:numId="2" w16cid:durableId="1915510362">
    <w:abstractNumId w:val="7"/>
  </w:num>
  <w:num w:numId="3" w16cid:durableId="1550604153">
    <w:abstractNumId w:val="11"/>
  </w:num>
  <w:num w:numId="4" w16cid:durableId="216162499">
    <w:abstractNumId w:val="6"/>
  </w:num>
  <w:num w:numId="5" w16cid:durableId="1686445144">
    <w:abstractNumId w:val="8"/>
  </w:num>
  <w:num w:numId="6" w16cid:durableId="405222613">
    <w:abstractNumId w:val="12"/>
  </w:num>
  <w:num w:numId="7" w16cid:durableId="306129397">
    <w:abstractNumId w:val="9"/>
  </w:num>
  <w:num w:numId="8" w16cid:durableId="1658456113">
    <w:abstractNumId w:val="10"/>
  </w:num>
  <w:num w:numId="9" w16cid:durableId="235170219">
    <w:abstractNumId w:val="11"/>
    <w:lvlOverride w:ilvl="0">
      <w:startOverride w:val="1"/>
    </w:lvlOverride>
  </w:num>
  <w:num w:numId="10" w16cid:durableId="197359386">
    <w:abstractNumId w:val="0"/>
  </w:num>
  <w:num w:numId="11" w16cid:durableId="703486956">
    <w:abstractNumId w:val="3"/>
  </w:num>
  <w:num w:numId="12" w16cid:durableId="1771897407">
    <w:abstractNumId w:val="11"/>
  </w:num>
  <w:num w:numId="13" w16cid:durableId="360669648">
    <w:abstractNumId w:val="11"/>
    <w:lvlOverride w:ilvl="0">
      <w:startOverride w:val="1"/>
    </w:lvlOverride>
  </w:num>
  <w:num w:numId="14" w16cid:durableId="1905330990">
    <w:abstractNumId w:val="11"/>
    <w:lvlOverride w:ilvl="0">
      <w:startOverride w:val="1"/>
    </w:lvlOverride>
  </w:num>
  <w:num w:numId="15" w16cid:durableId="803304573">
    <w:abstractNumId w:val="11"/>
  </w:num>
  <w:num w:numId="16" w16cid:durableId="975649186">
    <w:abstractNumId w:val="11"/>
  </w:num>
  <w:num w:numId="17" w16cid:durableId="194269764">
    <w:abstractNumId w:val="11"/>
    <w:lvlOverride w:ilvl="0">
      <w:startOverride w:val="1"/>
    </w:lvlOverride>
  </w:num>
  <w:num w:numId="18" w16cid:durableId="967054969">
    <w:abstractNumId w:val="5"/>
  </w:num>
  <w:num w:numId="19" w16cid:durableId="566308765">
    <w:abstractNumId w:val="4"/>
  </w:num>
  <w:num w:numId="20" w16cid:durableId="1193223814">
    <w:abstractNumId w:val="2"/>
  </w:num>
  <w:num w:numId="21" w16cid:durableId="1457410063">
    <w:abstractNumId w:val="1"/>
  </w:num>
  <w:num w:numId="22" w16cid:durableId="9843910">
    <w:abstractNumId w:val="11"/>
  </w:num>
  <w:num w:numId="23" w16cid:durableId="1968390559">
    <w:abstractNumId w:val="11"/>
  </w:num>
  <w:num w:numId="24" w16cid:durableId="1335263063">
    <w:abstractNumId w:val="11"/>
  </w:num>
  <w:num w:numId="25" w16cid:durableId="2116124577">
    <w:abstractNumId w:val="11"/>
  </w:num>
  <w:num w:numId="26" w16cid:durableId="2053185368">
    <w:abstractNumId w:val="11"/>
  </w:num>
  <w:num w:numId="27" w16cid:durableId="1164904407">
    <w:abstractNumId w:val="11"/>
  </w:num>
  <w:num w:numId="28" w16cid:durableId="695278384">
    <w:abstractNumId w:val="11"/>
  </w:num>
  <w:num w:numId="29" w16cid:durableId="1415585747">
    <w:abstractNumId w:val="11"/>
  </w:num>
  <w:num w:numId="30" w16cid:durableId="1374571995">
    <w:abstractNumId w:val="11"/>
  </w:num>
  <w:num w:numId="31" w16cid:durableId="1744060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30"/>
    <w:rsid w:val="000823B1"/>
    <w:rsid w:val="00093846"/>
    <w:rsid w:val="000C17F5"/>
    <w:rsid w:val="000C7E9E"/>
    <w:rsid w:val="000E5B12"/>
    <w:rsid w:val="00135D45"/>
    <w:rsid w:val="00156DFC"/>
    <w:rsid w:val="0015718F"/>
    <w:rsid w:val="001D190F"/>
    <w:rsid w:val="001D6E7B"/>
    <w:rsid w:val="001E48E6"/>
    <w:rsid w:val="002124CC"/>
    <w:rsid w:val="002813DF"/>
    <w:rsid w:val="002928D8"/>
    <w:rsid w:val="002D1E0C"/>
    <w:rsid w:val="003007BF"/>
    <w:rsid w:val="00316E95"/>
    <w:rsid w:val="003229AD"/>
    <w:rsid w:val="00363AA3"/>
    <w:rsid w:val="003D69C2"/>
    <w:rsid w:val="00417A04"/>
    <w:rsid w:val="00457CBE"/>
    <w:rsid w:val="004A4FB5"/>
    <w:rsid w:val="005B4C92"/>
    <w:rsid w:val="005E062C"/>
    <w:rsid w:val="00621602"/>
    <w:rsid w:val="006C5269"/>
    <w:rsid w:val="007215D3"/>
    <w:rsid w:val="00885792"/>
    <w:rsid w:val="008A24D8"/>
    <w:rsid w:val="00922C30"/>
    <w:rsid w:val="0092351E"/>
    <w:rsid w:val="009E5509"/>
    <w:rsid w:val="009F72AD"/>
    <w:rsid w:val="00AE3619"/>
    <w:rsid w:val="00BA482F"/>
    <w:rsid w:val="00BB45C1"/>
    <w:rsid w:val="00BD3753"/>
    <w:rsid w:val="00CA4CE1"/>
    <w:rsid w:val="00CA5FAE"/>
    <w:rsid w:val="00D37F4D"/>
    <w:rsid w:val="00DC653D"/>
    <w:rsid w:val="00DC6769"/>
    <w:rsid w:val="00E16C84"/>
    <w:rsid w:val="00E25283"/>
    <w:rsid w:val="00E668EE"/>
    <w:rsid w:val="00ED6692"/>
    <w:rsid w:val="00F32082"/>
    <w:rsid w:val="00F56CA1"/>
    <w:rsid w:val="00F6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ECBFA"/>
  <w15:chartTrackingRefBased/>
  <w15:docId w15:val="{52273529-75DF-4522-A707-818354A2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6C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6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692"/>
  </w:style>
  <w:style w:type="paragraph" w:styleId="a5">
    <w:name w:val="footer"/>
    <w:basedOn w:val="a"/>
    <w:link w:val="a6"/>
    <w:uiPriority w:val="99"/>
    <w:unhideWhenUsed/>
    <w:rsid w:val="00ED66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692"/>
  </w:style>
  <w:style w:type="table" w:styleId="a7">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ED6692"/>
    <w:rPr>
      <w:b/>
      <w:bCs/>
    </w:rPr>
  </w:style>
  <w:style w:type="character" w:styleId="a9">
    <w:name w:val="Hyperlink"/>
    <w:basedOn w:val="a0"/>
    <w:uiPriority w:val="99"/>
    <w:unhideWhenUsed/>
    <w:rsid w:val="00ED6692"/>
    <w:rPr>
      <w:color w:val="0563C1" w:themeColor="hyperlink"/>
      <w:u w:val="single"/>
    </w:rPr>
  </w:style>
  <w:style w:type="character" w:styleId="aa">
    <w:name w:val="Unresolved Mention"/>
    <w:basedOn w:val="a0"/>
    <w:uiPriority w:val="99"/>
    <w:semiHidden/>
    <w:unhideWhenUsed/>
    <w:rsid w:val="00ED6692"/>
    <w:rPr>
      <w:color w:val="605E5C"/>
      <w:shd w:val="clear" w:color="auto" w:fill="E1DFDD"/>
    </w:rPr>
  </w:style>
  <w:style w:type="paragraph" w:styleId="ab">
    <w:name w:val="Body Text"/>
    <w:basedOn w:val="a"/>
    <w:link w:val="ac"/>
    <w:uiPriority w:val="1"/>
    <w:qFormat/>
    <w:rsid w:val="008A24D8"/>
    <w:pPr>
      <w:autoSpaceDE w:val="0"/>
      <w:autoSpaceDN w:val="0"/>
      <w:adjustRightInd w:val="0"/>
      <w:spacing w:after="0" w:line="241" w:lineRule="exact"/>
    </w:pPr>
    <w:rPr>
      <w:rFonts w:ascii="Times New Roman" w:hAnsi="Times New Roman" w:cs="Times New Roman"/>
    </w:rPr>
  </w:style>
  <w:style w:type="character" w:customStyle="1" w:styleId="ac">
    <w:name w:val="Основной текст Знак"/>
    <w:basedOn w:val="a0"/>
    <w:link w:val="ab"/>
    <w:uiPriority w:val="1"/>
    <w:rsid w:val="008A24D8"/>
    <w:rPr>
      <w:rFonts w:ascii="Times New Roman" w:hAnsi="Times New Roman" w:cs="Times New Roman"/>
    </w:rPr>
  </w:style>
  <w:style w:type="paragraph" w:customStyle="1" w:styleId="Default">
    <w:name w:val="Default"/>
    <w:rsid w:val="001D6E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Abstract">
    <w:name w:val="JAbstract"/>
    <w:basedOn w:val="a"/>
    <w:rsid w:val="0092351E"/>
    <w:pPr>
      <w:spacing w:before="240" w:after="0" w:line="240" w:lineRule="auto"/>
      <w:ind w:left="284" w:right="284"/>
      <w:jc w:val="both"/>
    </w:pPr>
    <w:rPr>
      <w:rFonts w:ascii="Times New Roman" w:eastAsia="Times New Roman" w:hAnsi="Times New Roman" w:cs="Times New Roman"/>
      <w:sz w:val="20"/>
      <w:szCs w:val="24"/>
      <w:lang w:val="en-US"/>
    </w:rPr>
  </w:style>
  <w:style w:type="paragraph" w:styleId="ad">
    <w:name w:val="Title"/>
    <w:basedOn w:val="a"/>
    <w:next w:val="a"/>
    <w:link w:val="ae"/>
    <w:qFormat/>
    <w:rsid w:val="0092351E"/>
    <w:pPr>
      <w:spacing w:before="1588" w:after="567" w:line="240" w:lineRule="auto"/>
    </w:pPr>
    <w:rPr>
      <w:rFonts w:ascii="Times" w:eastAsia="Times New Roman" w:hAnsi="Times" w:cs="Times New Roman"/>
      <w:b/>
      <w:sz w:val="34"/>
      <w:szCs w:val="34"/>
      <w:lang w:val="en-GB"/>
    </w:rPr>
  </w:style>
  <w:style w:type="character" w:customStyle="1" w:styleId="ae">
    <w:name w:val="Заголовок Знак"/>
    <w:basedOn w:val="a0"/>
    <w:link w:val="ad"/>
    <w:rsid w:val="0092351E"/>
    <w:rPr>
      <w:rFonts w:ascii="Times" w:eastAsia="Times New Roman" w:hAnsi="Times" w:cs="Times New Roman"/>
      <w:b/>
      <w:sz w:val="34"/>
      <w:szCs w:val="34"/>
      <w:lang w:val="en-GB"/>
    </w:rPr>
  </w:style>
  <w:style w:type="paragraph" w:customStyle="1" w:styleId="Authors">
    <w:name w:val="Authors"/>
    <w:next w:val="a"/>
    <w:rsid w:val="0092351E"/>
    <w:pPr>
      <w:spacing w:after="113" w:line="240" w:lineRule="auto"/>
      <w:ind w:left="1418"/>
    </w:pPr>
    <w:rPr>
      <w:rFonts w:ascii="Times" w:eastAsia="Times New Roman" w:hAnsi="Times" w:cs="Times New Roman"/>
      <w:b/>
      <w:lang w:val="en-GB"/>
    </w:rPr>
  </w:style>
  <w:style w:type="paragraph" w:customStyle="1" w:styleId="Addresses">
    <w:name w:val="Addresses"/>
    <w:next w:val="a"/>
    <w:rsid w:val="0092351E"/>
    <w:pPr>
      <w:spacing w:after="240" w:line="240" w:lineRule="auto"/>
      <w:ind w:left="1418"/>
    </w:pPr>
    <w:rPr>
      <w:rFonts w:ascii="Times" w:eastAsia="Times New Roman" w:hAnsi="Times" w:cs="Times New Roman"/>
      <w:lang w:val="en-GB"/>
    </w:rPr>
  </w:style>
  <w:style w:type="paragraph" w:customStyle="1" w:styleId="E-mail">
    <w:name w:val="E-mail"/>
    <w:next w:val="a"/>
    <w:rsid w:val="0092351E"/>
    <w:pPr>
      <w:spacing w:after="240" w:line="240" w:lineRule="auto"/>
      <w:ind w:left="1418"/>
    </w:pPr>
    <w:rPr>
      <w:rFonts w:ascii="Times" w:eastAsia="Times New Roman" w:hAnsi="Times" w:cs="Times New Roman"/>
      <w:noProof/>
      <w:lang w:val="en-US"/>
    </w:rPr>
  </w:style>
  <w:style w:type="character" w:styleId="af">
    <w:name w:val="Emphasis"/>
    <w:uiPriority w:val="20"/>
    <w:qFormat/>
    <w:rsid w:val="009F72AD"/>
    <w:rPr>
      <w:i/>
      <w:iCs/>
    </w:rPr>
  </w:style>
  <w:style w:type="paragraph" w:styleId="af0">
    <w:name w:val="List Paragraph"/>
    <w:basedOn w:val="a"/>
    <w:uiPriority w:val="34"/>
    <w:qFormat/>
    <w:rsid w:val="009F72AD"/>
    <w:pPr>
      <w:ind w:left="720"/>
      <w:contextualSpacing/>
    </w:pPr>
    <w:rPr>
      <w:rFonts w:ascii="Calibri" w:eastAsia="Calibri" w:hAnsi="Calibri" w:cs="Times New Roman"/>
    </w:rPr>
  </w:style>
  <w:style w:type="character" w:customStyle="1" w:styleId="nowrap">
    <w:name w:val="nowrap"/>
    <w:basedOn w:val="a0"/>
    <w:rsid w:val="009F72AD"/>
  </w:style>
  <w:style w:type="paragraph" w:styleId="af1">
    <w:name w:val="Normal (Web)"/>
    <w:basedOn w:val="a"/>
    <w:uiPriority w:val="99"/>
    <w:unhideWhenUsed/>
    <w:rsid w:val="009F72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
    <w:name w:val="Reference"/>
    <w:uiPriority w:val="99"/>
    <w:rsid w:val="009F72AD"/>
    <w:pPr>
      <w:widowControl w:val="0"/>
      <w:numPr>
        <w:numId w:val="3"/>
      </w:numPr>
      <w:tabs>
        <w:tab w:val="left" w:pos="567"/>
      </w:tabs>
      <w:spacing w:after="0" w:line="240" w:lineRule="auto"/>
      <w:jc w:val="both"/>
    </w:pPr>
    <w:rPr>
      <w:rFonts w:ascii="Times" w:eastAsia="Times New Roman" w:hAnsi="Times" w:cs="Times New Roman"/>
      <w:iCs/>
      <w:noProof/>
      <w:color w:val="000000"/>
      <w:lang w:val="en-GB"/>
    </w:rPr>
  </w:style>
  <w:style w:type="character" w:styleId="af2">
    <w:name w:val="annotation reference"/>
    <w:uiPriority w:val="99"/>
    <w:semiHidden/>
    <w:unhideWhenUsed/>
    <w:rsid w:val="009F72AD"/>
    <w:rPr>
      <w:sz w:val="16"/>
      <w:szCs w:val="16"/>
    </w:rPr>
  </w:style>
  <w:style w:type="paragraph" w:styleId="af3">
    <w:name w:val="annotation text"/>
    <w:basedOn w:val="a"/>
    <w:link w:val="af4"/>
    <w:uiPriority w:val="99"/>
    <w:semiHidden/>
    <w:unhideWhenUsed/>
    <w:rsid w:val="009F72AD"/>
    <w:pPr>
      <w:spacing w:line="240" w:lineRule="auto"/>
    </w:pPr>
    <w:rPr>
      <w:rFonts w:ascii="Calibri" w:eastAsia="Calibri" w:hAnsi="Calibri" w:cs="Times New Roman"/>
      <w:sz w:val="20"/>
      <w:szCs w:val="20"/>
    </w:rPr>
  </w:style>
  <w:style w:type="character" w:customStyle="1" w:styleId="af4">
    <w:name w:val="Текст примечания Знак"/>
    <w:basedOn w:val="a0"/>
    <w:link w:val="af3"/>
    <w:uiPriority w:val="99"/>
    <w:semiHidden/>
    <w:rsid w:val="009F72AD"/>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9F72AD"/>
    <w:rPr>
      <w:b/>
      <w:bCs/>
    </w:rPr>
  </w:style>
  <w:style w:type="character" w:customStyle="1" w:styleId="af6">
    <w:name w:val="Тема примечания Знак"/>
    <w:basedOn w:val="af4"/>
    <w:link w:val="af5"/>
    <w:uiPriority w:val="99"/>
    <w:semiHidden/>
    <w:rsid w:val="009F72AD"/>
    <w:rPr>
      <w:rFonts w:ascii="Calibri" w:eastAsia="Calibri" w:hAnsi="Calibri" w:cs="Times New Roman"/>
      <w:b/>
      <w:bCs/>
      <w:sz w:val="20"/>
      <w:szCs w:val="20"/>
    </w:rPr>
  </w:style>
  <w:style w:type="character" w:styleId="af7">
    <w:name w:val="FollowedHyperlink"/>
    <w:basedOn w:val="a0"/>
    <w:uiPriority w:val="99"/>
    <w:semiHidden/>
    <w:unhideWhenUsed/>
    <w:rsid w:val="009F72AD"/>
    <w:rPr>
      <w:color w:val="954F72" w:themeColor="followedHyperlink"/>
      <w:u w:val="single"/>
    </w:rPr>
  </w:style>
  <w:style w:type="paragraph" w:customStyle="1" w:styleId="show">
    <w:name w:val="show"/>
    <w:basedOn w:val="a"/>
    <w:rsid w:val="004A4F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s-body-text">
    <w:name w:val="Els-body-text"/>
    <w:rsid w:val="002928D8"/>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2928D8"/>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
    <w:rsid w:val="005E062C"/>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table-text">
    <w:name w:val="Els-table-text"/>
    <w:rsid w:val="005E062C"/>
    <w:pPr>
      <w:spacing w:after="80" w:line="200" w:lineRule="exact"/>
    </w:pPr>
    <w:rPr>
      <w:rFonts w:ascii="Times New Roman" w:eastAsia="SimSu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4556-813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ru.translit.ru/?account=bg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www.oajmist.com" TargetMode="External"/><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1845</Words>
  <Characters>10522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dom-tehn@outlook.com</dc:creator>
  <cp:keywords/>
  <dc:description/>
  <cp:lastModifiedBy>domtechnik@outlook.com</cp:lastModifiedBy>
  <cp:revision>6</cp:revision>
  <cp:lastPrinted>2022-04-13T10:43:00Z</cp:lastPrinted>
  <dcterms:created xsi:type="dcterms:W3CDTF">2022-04-14T05:43:00Z</dcterms:created>
  <dcterms:modified xsi:type="dcterms:W3CDTF">2022-04-14T08:10:00Z</dcterms:modified>
</cp:coreProperties>
</file>